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60" w:type="pct"/>
        <w:jc w:val="center"/>
        <w:tblCellMar>
          <w:left w:w="115" w:type="dxa"/>
          <w:right w:w="115" w:type="dxa"/>
        </w:tblCellMar>
        <w:tblLook w:val="01E0" w:firstRow="1" w:lastRow="1" w:firstColumn="1" w:lastColumn="1" w:noHBand="0" w:noVBand="0"/>
      </w:tblPr>
      <w:tblGrid>
        <w:gridCol w:w="169"/>
        <w:gridCol w:w="1407"/>
        <w:gridCol w:w="7015"/>
      </w:tblGrid>
      <w:tr w:rsidR="008855C4" w:rsidRPr="004E5D6B" w:rsidTr="0091726F">
        <w:trPr>
          <w:trHeight w:val="988"/>
          <w:jc w:val="center"/>
        </w:trPr>
        <w:tc>
          <w:tcPr>
            <w:tcW w:w="917" w:type="pct"/>
            <w:gridSpan w:val="2"/>
            <w:shd w:val="clear" w:color="auto" w:fill="FFFFFF"/>
          </w:tcPr>
          <w:p w:rsidR="008855C4" w:rsidRPr="004E5D6B" w:rsidRDefault="008855C4" w:rsidP="00EF4166">
            <w:pPr>
              <w:jc w:val="center"/>
              <w:rPr>
                <w:rFonts w:asciiTheme="minorHAnsi" w:hAnsiTheme="minorHAnsi"/>
                <w:color w:val="EEECE1"/>
                <w:sz w:val="22"/>
                <w:szCs w:val="22"/>
              </w:rPr>
            </w:pPr>
            <w:r w:rsidRPr="004E5D6B">
              <w:rPr>
                <w:rFonts w:asciiTheme="minorHAnsi" w:hAnsiTheme="minorHAnsi"/>
                <w:noProof/>
                <w:color w:val="EEECE1"/>
                <w:sz w:val="22"/>
                <w:szCs w:val="22"/>
                <w:lang w:val="es-CL" w:eastAsia="es-CL"/>
              </w:rPr>
              <w:drawing>
                <wp:inline distT="0" distB="0" distL="0" distR="0" wp14:anchorId="2B954DCC" wp14:editId="19D65F2E">
                  <wp:extent cx="832207" cy="730718"/>
                  <wp:effectExtent l="0" t="0" r="635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718" cy="735557"/>
                          </a:xfrm>
                          <a:prstGeom prst="rect">
                            <a:avLst/>
                          </a:prstGeom>
                          <a:noFill/>
                          <a:ln>
                            <a:noFill/>
                          </a:ln>
                        </pic:spPr>
                      </pic:pic>
                    </a:graphicData>
                  </a:graphic>
                </wp:inline>
              </w:drawing>
            </w:r>
          </w:p>
        </w:tc>
        <w:tc>
          <w:tcPr>
            <w:tcW w:w="4083" w:type="pct"/>
            <w:shd w:val="clear" w:color="auto" w:fill="FFFFFF"/>
            <w:tcMar>
              <w:top w:w="29" w:type="dxa"/>
              <w:left w:w="115" w:type="dxa"/>
              <w:bottom w:w="29" w:type="dxa"/>
              <w:right w:w="29" w:type="dxa"/>
            </w:tcMar>
            <w:vAlign w:val="center"/>
          </w:tcPr>
          <w:p w:rsidR="008855C4" w:rsidRPr="00415E99" w:rsidRDefault="008855C4" w:rsidP="0091726F">
            <w:pPr>
              <w:pStyle w:val="Direccindelremitente"/>
              <w:ind w:hanging="45"/>
              <w:rPr>
                <w:rFonts w:asciiTheme="minorHAnsi" w:hAnsiTheme="minorHAnsi"/>
                <w:color w:val="7F7F7F"/>
                <w:sz w:val="20"/>
                <w:szCs w:val="20"/>
              </w:rPr>
            </w:pPr>
            <w:r w:rsidRPr="00415E99">
              <w:rPr>
                <w:rFonts w:asciiTheme="minorHAnsi" w:eastAsia="+mn-ea" w:hAnsiTheme="minorHAnsi" w:cs="+mn-cs"/>
                <w:b/>
                <w:bCs/>
                <w:color w:val="7F7F7F"/>
                <w:kern w:val="24"/>
                <w:sz w:val="20"/>
                <w:szCs w:val="20"/>
                <w:lang w:val="es-ES_tradnl" w:eastAsia="es-CL"/>
              </w:rPr>
              <w:t>MINISTERIO DE SALUD</w:t>
            </w:r>
            <w:r w:rsidRPr="00415E99">
              <w:rPr>
                <w:rFonts w:asciiTheme="minorHAnsi" w:eastAsia="+mn-ea" w:hAnsiTheme="minorHAnsi" w:cs="+mn-cs"/>
                <w:b/>
                <w:bCs/>
                <w:color w:val="7F7F7F"/>
                <w:kern w:val="24"/>
                <w:sz w:val="20"/>
                <w:szCs w:val="20"/>
                <w:lang w:val="es-ES_tradnl" w:eastAsia="es-CL"/>
              </w:rPr>
              <w:br/>
              <w:t>Subsecretaría de Redes Asistenciales</w:t>
            </w:r>
            <w:r w:rsidRPr="00415E99">
              <w:rPr>
                <w:rFonts w:asciiTheme="minorHAnsi" w:eastAsia="+mn-ea" w:hAnsiTheme="minorHAnsi" w:cs="+mn-cs"/>
                <w:b/>
                <w:bCs/>
                <w:color w:val="7F7F7F"/>
                <w:kern w:val="24"/>
                <w:sz w:val="20"/>
                <w:szCs w:val="20"/>
                <w:lang w:val="es-ES_tradnl" w:eastAsia="es-CL"/>
              </w:rPr>
              <w:br/>
              <w:t xml:space="preserve">División de Gestión y Desarrollo de las Personas  </w:t>
            </w:r>
            <w:r w:rsidRPr="00415E99">
              <w:rPr>
                <w:rFonts w:asciiTheme="minorHAnsi" w:eastAsia="+mn-ea" w:hAnsiTheme="minorHAnsi" w:cs="+mn-cs"/>
                <w:b/>
                <w:bCs/>
                <w:color w:val="7F7F7F"/>
                <w:kern w:val="24"/>
                <w:sz w:val="20"/>
                <w:szCs w:val="20"/>
                <w:lang w:val="es-ES_tradnl" w:eastAsia="es-CL"/>
              </w:rPr>
              <w:br/>
              <w:t>Departamento de Gestión de Recursos Humanos</w:t>
            </w:r>
          </w:p>
        </w:tc>
      </w:tr>
      <w:tr w:rsidR="008855C4" w:rsidRPr="004E5D6B" w:rsidTr="0091726F">
        <w:trPr>
          <w:gridBefore w:val="1"/>
          <w:wBefore w:w="98" w:type="pct"/>
          <w:trHeight w:val="109"/>
          <w:jc w:val="center"/>
        </w:trPr>
        <w:tc>
          <w:tcPr>
            <w:tcW w:w="819" w:type="pct"/>
            <w:shd w:val="clear" w:color="auto" w:fill="EEECE1"/>
            <w:tcMar>
              <w:top w:w="29" w:type="dxa"/>
              <w:left w:w="115" w:type="dxa"/>
              <w:bottom w:w="29" w:type="dxa"/>
            </w:tcMar>
            <w:vAlign w:val="center"/>
          </w:tcPr>
          <w:p w:rsidR="008855C4" w:rsidRPr="004E5D6B" w:rsidRDefault="008855C4" w:rsidP="00EF4166">
            <w:pPr>
              <w:pStyle w:val="Fecha"/>
              <w:framePr w:wrap="auto" w:hAnchor="text" w:xAlign="left" w:yAlign="inline"/>
              <w:ind w:left="205"/>
              <w:suppressOverlap w:val="0"/>
              <w:rPr>
                <w:rFonts w:asciiTheme="minorHAnsi" w:hAnsiTheme="minorHAnsi"/>
                <w:sz w:val="22"/>
                <w:szCs w:val="22"/>
                <w:lang w:eastAsia="en-US"/>
              </w:rPr>
            </w:pPr>
          </w:p>
        </w:tc>
        <w:tc>
          <w:tcPr>
            <w:tcW w:w="4083" w:type="pct"/>
            <w:shd w:val="clear" w:color="auto" w:fill="4F81BD"/>
            <w:tcMar>
              <w:top w:w="29" w:type="dxa"/>
              <w:left w:w="115" w:type="dxa"/>
              <w:bottom w:w="29" w:type="dxa"/>
            </w:tcMar>
            <w:vAlign w:val="center"/>
          </w:tcPr>
          <w:p w:rsidR="008855C4" w:rsidRPr="00415E99" w:rsidRDefault="008855C4" w:rsidP="0091726F">
            <w:pPr>
              <w:spacing w:after="0"/>
              <w:ind w:hanging="45"/>
              <w:rPr>
                <w:rFonts w:asciiTheme="minorHAnsi" w:hAnsiTheme="minorHAnsi"/>
                <w:color w:val="FFFFFF"/>
                <w:sz w:val="20"/>
                <w:szCs w:val="20"/>
              </w:rPr>
            </w:pPr>
          </w:p>
        </w:tc>
      </w:tr>
    </w:tbl>
    <w:p w:rsidR="00D17B9B" w:rsidRPr="00761ADB" w:rsidRDefault="00D17B9B" w:rsidP="00D17B9B">
      <w:pPr>
        <w:spacing w:after="0" w:line="240" w:lineRule="auto"/>
        <w:jc w:val="both"/>
        <w:outlineLvl w:val="0"/>
        <w:rPr>
          <w:rFonts w:ascii="Arial Black" w:hAnsi="Arial Black"/>
          <w:b/>
          <w:sz w:val="20"/>
          <w:szCs w:val="20"/>
        </w:rPr>
      </w:pPr>
    </w:p>
    <w:p w:rsidR="00D17B9B" w:rsidRDefault="00AD36FC" w:rsidP="0091726F">
      <w:pPr>
        <w:pStyle w:val="Puesto"/>
        <w:jc w:val="both"/>
        <w:rPr>
          <w:b/>
          <w:sz w:val="32"/>
          <w:szCs w:val="32"/>
        </w:rPr>
      </w:pPr>
      <w:r>
        <w:rPr>
          <w:b/>
          <w:sz w:val="36"/>
          <w:szCs w:val="36"/>
        </w:rPr>
        <w:t>INSTRUCTIVO</w:t>
      </w:r>
      <w:r w:rsidR="0091726F">
        <w:rPr>
          <w:b/>
          <w:sz w:val="36"/>
          <w:szCs w:val="36"/>
        </w:rPr>
        <w:t xml:space="preserve"> </w:t>
      </w:r>
      <w:r w:rsidR="00C4441C">
        <w:rPr>
          <w:b/>
          <w:sz w:val="32"/>
          <w:szCs w:val="32"/>
        </w:rPr>
        <w:t>APLICACIÓN DE LA LEY Nº</w:t>
      </w:r>
      <w:r>
        <w:rPr>
          <w:b/>
          <w:sz w:val="32"/>
          <w:szCs w:val="32"/>
        </w:rPr>
        <w:t xml:space="preserve"> 20.909</w:t>
      </w:r>
      <w:r w:rsidR="0091726F">
        <w:rPr>
          <w:b/>
          <w:sz w:val="32"/>
          <w:szCs w:val="32"/>
        </w:rPr>
        <w:t xml:space="preserve"> </w:t>
      </w:r>
      <w:r w:rsidR="00C4441C">
        <w:rPr>
          <w:b/>
          <w:sz w:val="32"/>
          <w:szCs w:val="32"/>
        </w:rPr>
        <w:t>ASIGNACIÓN POR DEDICACIÓN EXCLUSIVA A PROFESIONALES Y DIRECTIVOS DE CARRERA</w:t>
      </w:r>
      <w:r w:rsidR="0091726F">
        <w:rPr>
          <w:b/>
          <w:sz w:val="32"/>
          <w:szCs w:val="32"/>
        </w:rPr>
        <w:t xml:space="preserve"> </w:t>
      </w:r>
      <w:r>
        <w:rPr>
          <w:b/>
          <w:sz w:val="32"/>
          <w:szCs w:val="32"/>
        </w:rPr>
        <w:t>DE LOS SERVICIOS DE SALUD</w:t>
      </w:r>
      <w:r w:rsidR="001C141E">
        <w:rPr>
          <w:b/>
          <w:sz w:val="32"/>
          <w:szCs w:val="32"/>
        </w:rPr>
        <w:t xml:space="preserve"> A PARTIR DEL </w:t>
      </w:r>
      <w:r w:rsidR="002B5306">
        <w:rPr>
          <w:b/>
          <w:sz w:val="32"/>
          <w:szCs w:val="32"/>
        </w:rPr>
        <w:t xml:space="preserve">AÑO </w:t>
      </w:r>
      <w:r w:rsidR="001C141E">
        <w:rPr>
          <w:b/>
          <w:sz w:val="32"/>
          <w:szCs w:val="32"/>
        </w:rPr>
        <w:t>2018</w:t>
      </w:r>
    </w:p>
    <w:p w:rsidR="00B5643B" w:rsidRPr="00187D8A" w:rsidRDefault="00307319" w:rsidP="00B5643B">
      <w:pPr>
        <w:pStyle w:val="Subttulo"/>
        <w:rPr>
          <w:sz w:val="28"/>
          <w:szCs w:val="28"/>
        </w:rPr>
      </w:pPr>
      <w:r>
        <w:rPr>
          <w:sz w:val="28"/>
          <w:szCs w:val="28"/>
        </w:rPr>
        <w:t>INTRODUCCIÓN</w:t>
      </w:r>
      <w:r w:rsidR="00B5643B" w:rsidRPr="00187D8A">
        <w:rPr>
          <w:sz w:val="28"/>
          <w:szCs w:val="28"/>
        </w:rPr>
        <w:t>:</w:t>
      </w:r>
    </w:p>
    <w:p w:rsidR="00145545" w:rsidRDefault="00307319" w:rsidP="00307319">
      <w:p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Con fecha </w:t>
      </w:r>
      <w:r w:rsidR="00AD36FC">
        <w:rPr>
          <w:rFonts w:ascii="Franklin Gothic Book" w:hAnsi="Franklin Gothic Book"/>
          <w:color w:val="1F497D" w:themeColor="text2"/>
          <w:sz w:val="20"/>
          <w:szCs w:val="20"/>
          <w:lang w:val="es-ES_tradnl"/>
        </w:rPr>
        <w:t>9</w:t>
      </w:r>
      <w:r>
        <w:rPr>
          <w:rFonts w:ascii="Franklin Gothic Book" w:hAnsi="Franklin Gothic Book"/>
          <w:color w:val="1F497D" w:themeColor="text2"/>
          <w:sz w:val="20"/>
          <w:szCs w:val="20"/>
          <w:lang w:val="es-ES_tradnl"/>
        </w:rPr>
        <w:t xml:space="preserve"> de abril de 2016, se publicó en el </w:t>
      </w:r>
      <w:r w:rsidR="00B72528">
        <w:rPr>
          <w:rFonts w:ascii="Franklin Gothic Book" w:hAnsi="Franklin Gothic Book"/>
          <w:color w:val="1F497D" w:themeColor="text2"/>
          <w:sz w:val="20"/>
          <w:szCs w:val="20"/>
          <w:lang w:val="es-ES_tradnl"/>
        </w:rPr>
        <w:t>D</w:t>
      </w:r>
      <w:r>
        <w:rPr>
          <w:rFonts w:ascii="Franklin Gothic Book" w:hAnsi="Franklin Gothic Book"/>
          <w:color w:val="1F497D" w:themeColor="text2"/>
          <w:sz w:val="20"/>
          <w:szCs w:val="20"/>
          <w:lang w:val="es-ES_tradnl"/>
        </w:rPr>
        <w:t xml:space="preserve">iario </w:t>
      </w:r>
      <w:r w:rsidR="00B72528">
        <w:rPr>
          <w:rFonts w:ascii="Franklin Gothic Book" w:hAnsi="Franklin Gothic Book"/>
          <w:color w:val="1F497D" w:themeColor="text2"/>
          <w:sz w:val="20"/>
          <w:szCs w:val="20"/>
          <w:lang w:val="es-ES_tradnl"/>
        </w:rPr>
        <w:t>O</w:t>
      </w:r>
      <w:r>
        <w:rPr>
          <w:rFonts w:ascii="Franklin Gothic Book" w:hAnsi="Franklin Gothic Book"/>
          <w:color w:val="1F497D" w:themeColor="text2"/>
          <w:sz w:val="20"/>
          <w:szCs w:val="20"/>
          <w:lang w:val="es-ES_tradnl"/>
        </w:rPr>
        <w:t>ficial la Ley Nº</w:t>
      </w:r>
      <w:r w:rsidR="00AD36FC">
        <w:rPr>
          <w:rFonts w:ascii="Franklin Gothic Book" w:hAnsi="Franklin Gothic Book"/>
          <w:color w:val="1F497D" w:themeColor="text2"/>
          <w:sz w:val="20"/>
          <w:szCs w:val="20"/>
          <w:lang w:val="es-ES_tradnl"/>
        </w:rPr>
        <w:t xml:space="preserve"> 20.909</w:t>
      </w:r>
      <w:r>
        <w:rPr>
          <w:rFonts w:ascii="Franklin Gothic Book" w:hAnsi="Franklin Gothic Book"/>
          <w:color w:val="1F497D" w:themeColor="text2"/>
          <w:sz w:val="20"/>
          <w:szCs w:val="20"/>
          <w:lang w:val="es-ES_tradnl"/>
        </w:rPr>
        <w:t xml:space="preserve">, que establece una </w:t>
      </w:r>
      <w:r w:rsidR="00B72528">
        <w:rPr>
          <w:rFonts w:ascii="Franklin Gothic Book" w:hAnsi="Franklin Gothic Book"/>
          <w:color w:val="1F497D" w:themeColor="text2"/>
          <w:sz w:val="20"/>
          <w:szCs w:val="20"/>
          <w:lang w:val="es-ES_tradnl"/>
        </w:rPr>
        <w:t>a</w:t>
      </w:r>
      <w:r>
        <w:rPr>
          <w:rFonts w:ascii="Franklin Gothic Book" w:hAnsi="Franklin Gothic Book"/>
          <w:color w:val="1F497D" w:themeColor="text2"/>
          <w:sz w:val="20"/>
          <w:szCs w:val="20"/>
          <w:lang w:val="es-ES_tradnl"/>
        </w:rPr>
        <w:t xml:space="preserve">signación </w:t>
      </w:r>
      <w:r w:rsidR="00B72528">
        <w:rPr>
          <w:rFonts w:ascii="Franklin Gothic Book" w:hAnsi="Franklin Gothic Book"/>
          <w:color w:val="1F497D" w:themeColor="text2"/>
          <w:sz w:val="20"/>
          <w:szCs w:val="20"/>
          <w:lang w:val="es-ES_tradnl"/>
        </w:rPr>
        <w:t xml:space="preserve">cuyo objetivo es </w:t>
      </w:r>
      <w:r>
        <w:rPr>
          <w:rFonts w:ascii="Franklin Gothic Book" w:hAnsi="Franklin Gothic Book"/>
          <w:color w:val="1F497D" w:themeColor="text2"/>
          <w:sz w:val="20"/>
          <w:szCs w:val="20"/>
          <w:lang w:val="es-ES_tradnl"/>
        </w:rPr>
        <w:t xml:space="preserve">incentivar el desempeño con dedicación exclusiva de los profesionales </w:t>
      </w:r>
      <w:r w:rsidR="00B72528">
        <w:rPr>
          <w:rFonts w:ascii="Franklin Gothic Book" w:hAnsi="Franklin Gothic Book"/>
          <w:color w:val="1F497D" w:themeColor="text2"/>
          <w:sz w:val="20"/>
          <w:szCs w:val="20"/>
          <w:lang w:val="es-ES_tradnl"/>
        </w:rPr>
        <w:t xml:space="preserve">regidos por el Estatuto Administrativo </w:t>
      </w:r>
      <w:r>
        <w:rPr>
          <w:rFonts w:ascii="Franklin Gothic Book" w:hAnsi="Franklin Gothic Book"/>
          <w:color w:val="1F497D" w:themeColor="text2"/>
          <w:sz w:val="20"/>
          <w:szCs w:val="20"/>
          <w:lang w:val="es-ES_tradnl"/>
        </w:rPr>
        <w:t>de los Servici</w:t>
      </w:r>
      <w:r w:rsidR="00AD36FC">
        <w:rPr>
          <w:rFonts w:ascii="Franklin Gothic Book" w:hAnsi="Franklin Gothic Book"/>
          <w:color w:val="1F497D" w:themeColor="text2"/>
          <w:sz w:val="20"/>
          <w:szCs w:val="20"/>
          <w:lang w:val="es-ES_tradnl"/>
        </w:rPr>
        <w:t>os de Salud</w:t>
      </w:r>
      <w:r>
        <w:rPr>
          <w:rFonts w:ascii="Franklin Gothic Book" w:hAnsi="Franklin Gothic Book"/>
          <w:color w:val="1F497D" w:themeColor="text2"/>
          <w:sz w:val="20"/>
          <w:szCs w:val="20"/>
          <w:lang w:val="es-ES_tradnl"/>
        </w:rPr>
        <w:t>.</w:t>
      </w:r>
      <w:r w:rsidR="0091726F">
        <w:rPr>
          <w:rFonts w:ascii="Franklin Gothic Book" w:hAnsi="Franklin Gothic Book"/>
          <w:color w:val="1F497D" w:themeColor="text2"/>
          <w:sz w:val="20"/>
          <w:szCs w:val="20"/>
          <w:lang w:val="es-ES_tradnl"/>
        </w:rPr>
        <w:t xml:space="preserve"> Posteriormente con fecha 26.12.2016 fue publicado en el D.O. el Decreto 21, de 1006, del Ministerio de Salud, Aprueba Reglamento para la concesión de la Asignación con Dedicación Exclusiva.</w:t>
      </w:r>
    </w:p>
    <w:p w:rsidR="00307319" w:rsidRPr="00307319" w:rsidRDefault="00307319" w:rsidP="00307319">
      <w:pPr>
        <w:spacing w:after="0" w:line="240" w:lineRule="auto"/>
        <w:jc w:val="both"/>
        <w:outlineLvl w:val="0"/>
        <w:rPr>
          <w:rFonts w:ascii="Franklin Gothic Book" w:hAnsi="Franklin Gothic Book"/>
          <w:color w:val="1F497D" w:themeColor="text2"/>
          <w:sz w:val="20"/>
          <w:szCs w:val="20"/>
          <w:lang w:val="es-ES_tradnl"/>
        </w:rPr>
      </w:pPr>
    </w:p>
    <w:p w:rsidR="00C4441C" w:rsidRPr="00C4441C" w:rsidRDefault="00C4441C" w:rsidP="00C4441C">
      <w:pPr>
        <w:spacing w:after="0" w:line="240" w:lineRule="auto"/>
        <w:jc w:val="both"/>
        <w:rPr>
          <w:rFonts w:asciiTheme="majorHAnsi" w:eastAsiaTheme="majorEastAsia" w:hAnsiTheme="majorHAnsi" w:cstheme="majorBidi"/>
          <w:i/>
          <w:iCs/>
          <w:color w:val="4F81BD" w:themeColor="accent1"/>
          <w:spacing w:val="15"/>
          <w:sz w:val="28"/>
          <w:szCs w:val="28"/>
        </w:rPr>
      </w:pPr>
      <w:r w:rsidRPr="00C4441C">
        <w:rPr>
          <w:rFonts w:asciiTheme="majorHAnsi" w:eastAsiaTheme="majorEastAsia" w:hAnsiTheme="majorHAnsi" w:cstheme="majorBidi"/>
          <w:i/>
          <w:iCs/>
          <w:color w:val="4F81BD" w:themeColor="accent1"/>
          <w:spacing w:val="15"/>
          <w:sz w:val="28"/>
          <w:szCs w:val="28"/>
        </w:rPr>
        <w:t>1.- D</w:t>
      </w:r>
      <w:r w:rsidR="00307319">
        <w:rPr>
          <w:rFonts w:asciiTheme="majorHAnsi" w:eastAsiaTheme="majorEastAsia" w:hAnsiTheme="majorHAnsi" w:cstheme="majorBidi"/>
          <w:i/>
          <w:iCs/>
          <w:color w:val="4F81BD" w:themeColor="accent1"/>
          <w:spacing w:val="15"/>
          <w:sz w:val="28"/>
          <w:szCs w:val="28"/>
        </w:rPr>
        <w:t>ESCRIPCIÓN DEL BENEFICIO</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r w:rsidRPr="00C4441C">
        <w:rPr>
          <w:rFonts w:ascii="Franklin Gothic Book" w:hAnsi="Franklin Gothic Book"/>
          <w:color w:val="1F497D" w:themeColor="text2"/>
          <w:sz w:val="20"/>
          <w:szCs w:val="20"/>
          <w:lang w:val="es-ES_tradnl"/>
        </w:rPr>
        <w:t xml:space="preserve">Consiste en una asignación mensual de $ </w:t>
      </w:r>
      <w:r w:rsidR="00D97D10">
        <w:rPr>
          <w:rFonts w:ascii="Franklin Gothic Book" w:hAnsi="Franklin Gothic Book"/>
          <w:color w:val="1F497D" w:themeColor="text2"/>
          <w:sz w:val="20"/>
          <w:szCs w:val="20"/>
          <w:lang w:val="es-ES_tradnl"/>
        </w:rPr>
        <w:t xml:space="preserve">61.290 </w:t>
      </w:r>
      <w:r w:rsidRPr="00C4441C">
        <w:rPr>
          <w:rFonts w:ascii="Franklin Gothic Book" w:hAnsi="Franklin Gothic Book"/>
          <w:color w:val="1F497D" w:themeColor="text2"/>
          <w:sz w:val="20"/>
          <w:szCs w:val="20"/>
          <w:lang w:val="es-ES_tradnl"/>
        </w:rPr>
        <w:t>bruto,</w:t>
      </w:r>
      <w:r w:rsidR="00B72528">
        <w:rPr>
          <w:rFonts w:ascii="Franklin Gothic Book" w:hAnsi="Franklin Gothic Book"/>
          <w:color w:val="1F497D" w:themeColor="text2"/>
          <w:sz w:val="20"/>
          <w:szCs w:val="20"/>
          <w:lang w:val="es-ES_tradnl"/>
        </w:rPr>
        <w:t xml:space="preserve"> valor año 2017, </w:t>
      </w:r>
      <w:r w:rsidRPr="00C4441C">
        <w:rPr>
          <w:rFonts w:ascii="Franklin Gothic Book" w:hAnsi="Franklin Gothic Book"/>
          <w:color w:val="1F497D" w:themeColor="text2"/>
          <w:sz w:val="20"/>
          <w:szCs w:val="20"/>
          <w:lang w:val="es-ES_tradnl"/>
        </w:rPr>
        <w:t xml:space="preserve"> reajustable anualmente según reajuste general de remuneraciones para el sector público. Esta asignación es imponible y tributable.</w:t>
      </w:r>
    </w:p>
    <w:p w:rsidR="00D97D10" w:rsidRDefault="00D97D10" w:rsidP="00C4441C">
      <w:pPr>
        <w:spacing w:after="0" w:line="240" w:lineRule="auto"/>
        <w:jc w:val="both"/>
        <w:outlineLvl w:val="0"/>
        <w:rPr>
          <w:rFonts w:ascii="Franklin Gothic Book" w:hAnsi="Franklin Gothic Book"/>
          <w:color w:val="1F497D" w:themeColor="text2"/>
          <w:sz w:val="20"/>
          <w:szCs w:val="20"/>
          <w:lang w:val="es-ES_tradnl"/>
        </w:rPr>
      </w:pPr>
    </w:p>
    <w:p w:rsidR="00D97D10" w:rsidRPr="00C4441C" w:rsidRDefault="00D97D10" w:rsidP="00C4441C">
      <w:p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Los Servicios deben efectuar una amplia difusión, a través de medios de comunicación formal,  respecto de esta asignación entre los establecimientos de su red asistencial, informando </w:t>
      </w:r>
      <w:r w:rsidR="0091726F">
        <w:rPr>
          <w:rFonts w:ascii="Franklin Gothic Book" w:hAnsi="Franklin Gothic Book"/>
          <w:color w:val="1F497D" w:themeColor="text2"/>
          <w:sz w:val="20"/>
          <w:szCs w:val="20"/>
          <w:lang w:val="es-ES_tradnl"/>
        </w:rPr>
        <w:t xml:space="preserve">especialmente </w:t>
      </w:r>
      <w:r>
        <w:rPr>
          <w:rFonts w:ascii="Franklin Gothic Book" w:hAnsi="Franklin Gothic Book"/>
          <w:color w:val="1F497D" w:themeColor="text2"/>
          <w:sz w:val="20"/>
          <w:szCs w:val="20"/>
          <w:lang w:val="es-ES_tradnl"/>
        </w:rPr>
        <w:t>de las prohibiciones e inhabilidades que conlleva el pago de este beneficio.</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C4441C" w:rsidRDefault="00C4441C"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rPr>
      </w:pPr>
      <w:r w:rsidRPr="00C4441C">
        <w:rPr>
          <w:rFonts w:asciiTheme="majorHAnsi" w:eastAsiaTheme="majorEastAsia" w:hAnsiTheme="majorHAnsi" w:cstheme="majorBidi"/>
          <w:i/>
          <w:iCs/>
          <w:color w:val="4F81BD" w:themeColor="accent1"/>
          <w:spacing w:val="15"/>
          <w:sz w:val="28"/>
          <w:szCs w:val="28"/>
        </w:rPr>
        <w:t xml:space="preserve">2.- </w:t>
      </w:r>
      <w:r w:rsidR="00307319">
        <w:rPr>
          <w:rFonts w:asciiTheme="majorHAnsi" w:eastAsiaTheme="majorEastAsia" w:hAnsiTheme="majorHAnsi" w:cstheme="majorBidi"/>
          <w:i/>
          <w:iCs/>
          <w:color w:val="4F81BD" w:themeColor="accent1"/>
          <w:spacing w:val="15"/>
          <w:sz w:val="28"/>
          <w:szCs w:val="28"/>
        </w:rPr>
        <w:t>BENEFICIARIOS DE LA ASIGNACIÓN</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r w:rsidRPr="00C4441C">
        <w:rPr>
          <w:rFonts w:ascii="Franklin Gothic Book" w:hAnsi="Franklin Gothic Book"/>
          <w:color w:val="1F497D" w:themeColor="text2"/>
          <w:sz w:val="20"/>
          <w:szCs w:val="20"/>
          <w:lang w:val="es-ES_tradnl"/>
        </w:rPr>
        <w:t>Está destinada a los siguientes funcionarios que se desempeñan en los Servicios de Salud y que se rigen por el D.F.L. N°29, de 2004, del Ministerio de Hacienda, que fija el texto refundido, coordinado y sistematizado de la Ley N° 18.834 (Estatuto Administrativo) y el D.L. 249, de 1973, que fija la Escala Única de Sueldos</w:t>
      </w:r>
      <w:r w:rsidR="002263A2">
        <w:rPr>
          <w:rFonts w:ascii="Franklin Gothic Book" w:hAnsi="Franklin Gothic Book"/>
          <w:color w:val="1F497D" w:themeColor="text2"/>
          <w:sz w:val="20"/>
          <w:szCs w:val="20"/>
          <w:lang w:val="es-ES_tradnl"/>
        </w:rPr>
        <w:t>:</w:t>
      </w:r>
    </w:p>
    <w:p w:rsid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4C0765" w:rsidRDefault="00C4441C" w:rsidP="005F3F7A">
      <w:pPr>
        <w:pStyle w:val="Prrafodelista"/>
        <w:numPr>
          <w:ilvl w:val="0"/>
          <w:numId w:val="1"/>
        </w:numPr>
        <w:spacing w:after="0" w:line="240" w:lineRule="auto"/>
        <w:jc w:val="both"/>
        <w:outlineLvl w:val="0"/>
        <w:rPr>
          <w:rFonts w:ascii="Franklin Gothic Book" w:hAnsi="Franklin Gothic Book"/>
          <w:color w:val="1F497D" w:themeColor="text2"/>
          <w:sz w:val="20"/>
          <w:szCs w:val="20"/>
          <w:lang w:val="es-ES_tradnl"/>
        </w:rPr>
      </w:pPr>
      <w:r w:rsidRPr="004C0765">
        <w:rPr>
          <w:rFonts w:ascii="Franklin Gothic Book" w:hAnsi="Franklin Gothic Book"/>
          <w:color w:val="1F497D" w:themeColor="text2"/>
          <w:sz w:val="20"/>
          <w:szCs w:val="20"/>
          <w:lang w:val="es-ES_tradnl"/>
        </w:rPr>
        <w:t xml:space="preserve">Personal de la planta </w:t>
      </w:r>
      <w:r w:rsidR="004C0765">
        <w:rPr>
          <w:rFonts w:ascii="Franklin Gothic Book" w:hAnsi="Franklin Gothic Book"/>
          <w:color w:val="1F497D" w:themeColor="text2"/>
          <w:sz w:val="20"/>
          <w:szCs w:val="20"/>
          <w:lang w:val="es-ES_tradnl"/>
        </w:rPr>
        <w:t xml:space="preserve">de </w:t>
      </w:r>
      <w:r w:rsidRPr="004C0765">
        <w:rPr>
          <w:rFonts w:ascii="Franklin Gothic Book" w:hAnsi="Franklin Gothic Book"/>
          <w:color w:val="1F497D" w:themeColor="text2"/>
          <w:sz w:val="20"/>
          <w:szCs w:val="20"/>
          <w:lang w:val="es-ES_tradnl"/>
        </w:rPr>
        <w:t>profesional</w:t>
      </w:r>
      <w:r w:rsidR="004C0765">
        <w:rPr>
          <w:rFonts w:ascii="Franklin Gothic Book" w:hAnsi="Franklin Gothic Book"/>
          <w:color w:val="1F497D" w:themeColor="text2"/>
          <w:sz w:val="20"/>
          <w:szCs w:val="20"/>
          <w:lang w:val="es-ES_tradnl"/>
        </w:rPr>
        <w:t xml:space="preserve">es y a </w:t>
      </w:r>
      <w:r w:rsidRPr="004C0765">
        <w:rPr>
          <w:rFonts w:ascii="Franklin Gothic Book" w:hAnsi="Franklin Gothic Book"/>
          <w:color w:val="1F497D" w:themeColor="text2"/>
          <w:sz w:val="20"/>
          <w:szCs w:val="20"/>
          <w:lang w:val="es-ES_tradnl"/>
        </w:rPr>
        <w:t>contrata</w:t>
      </w:r>
      <w:r w:rsidR="004C0765">
        <w:rPr>
          <w:rFonts w:ascii="Franklin Gothic Book" w:hAnsi="Franklin Gothic Book"/>
          <w:color w:val="1F497D" w:themeColor="text2"/>
          <w:sz w:val="20"/>
          <w:szCs w:val="20"/>
          <w:lang w:val="es-ES_tradnl"/>
        </w:rPr>
        <w:t xml:space="preserve"> asimilados a ella</w:t>
      </w:r>
      <w:r w:rsidRPr="004C0765">
        <w:rPr>
          <w:rFonts w:ascii="Franklin Gothic Book" w:hAnsi="Franklin Gothic Book"/>
          <w:color w:val="1F497D" w:themeColor="text2"/>
          <w:sz w:val="20"/>
          <w:szCs w:val="20"/>
          <w:lang w:val="es-ES_tradnl"/>
        </w:rPr>
        <w:t>.</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Default="00C4441C" w:rsidP="005F3F7A">
      <w:pPr>
        <w:pStyle w:val="Prrafodelista"/>
        <w:numPr>
          <w:ilvl w:val="0"/>
          <w:numId w:val="1"/>
        </w:numPr>
        <w:spacing w:after="0" w:line="240" w:lineRule="auto"/>
        <w:jc w:val="both"/>
        <w:outlineLvl w:val="0"/>
        <w:rPr>
          <w:rFonts w:ascii="Franklin Gothic Book" w:hAnsi="Franklin Gothic Book"/>
          <w:color w:val="1F497D" w:themeColor="text2"/>
          <w:sz w:val="20"/>
          <w:szCs w:val="20"/>
          <w:lang w:val="es-ES_tradnl"/>
        </w:rPr>
      </w:pPr>
      <w:r w:rsidRPr="004C0765">
        <w:rPr>
          <w:rFonts w:ascii="Franklin Gothic Book" w:hAnsi="Franklin Gothic Book"/>
          <w:color w:val="1F497D" w:themeColor="text2"/>
          <w:sz w:val="20"/>
          <w:szCs w:val="20"/>
          <w:lang w:val="es-ES_tradnl"/>
        </w:rPr>
        <w:t xml:space="preserve">Personal de la planta directivos de carrera, con título profesional de a lo menos ocho semestres de duración otorgado por una Universidad, Instituto Profesional del Estado o reconocido por éste, o de aquellos reconocidos, revalidados o convalidados en Chile con la legislación vigente. </w:t>
      </w:r>
    </w:p>
    <w:p w:rsidR="008D0434" w:rsidRPr="008D0434" w:rsidRDefault="008D0434" w:rsidP="008D0434">
      <w:pPr>
        <w:pStyle w:val="Prrafodelista"/>
        <w:rPr>
          <w:rFonts w:ascii="Franklin Gothic Book" w:hAnsi="Franklin Gothic Book"/>
          <w:color w:val="1F497D" w:themeColor="text2"/>
          <w:sz w:val="20"/>
          <w:szCs w:val="20"/>
          <w:lang w:val="es-ES_tradnl"/>
        </w:rPr>
      </w:pPr>
    </w:p>
    <w:p w:rsidR="008D0434" w:rsidRPr="00004F9C" w:rsidRDefault="00C95AB7" w:rsidP="00223D25">
      <w:pPr>
        <w:pStyle w:val="Prrafodelista"/>
        <w:numPr>
          <w:ilvl w:val="0"/>
          <w:numId w:val="1"/>
        </w:numPr>
        <w:spacing w:after="0" w:line="240" w:lineRule="auto"/>
        <w:jc w:val="both"/>
        <w:outlineLvl w:val="0"/>
        <w:rPr>
          <w:rFonts w:ascii="Franklin Gothic Book" w:hAnsi="Franklin Gothic Book"/>
          <w:color w:val="1F497D" w:themeColor="text2"/>
          <w:sz w:val="20"/>
          <w:szCs w:val="20"/>
          <w:lang w:val="es-ES_tradnl"/>
        </w:rPr>
      </w:pPr>
      <w:r w:rsidRPr="00004F9C">
        <w:rPr>
          <w:rFonts w:ascii="Franklin Gothic Book" w:hAnsi="Franklin Gothic Book"/>
          <w:color w:val="1F497D" w:themeColor="text2"/>
          <w:sz w:val="20"/>
          <w:szCs w:val="20"/>
          <w:lang w:val="es-ES_tradnl"/>
        </w:rPr>
        <w:t>Funcionarios que a la fecha de publicación de la Ley</w:t>
      </w:r>
      <w:r w:rsidR="00096FBF" w:rsidRPr="00004F9C">
        <w:rPr>
          <w:rFonts w:ascii="Franklin Gothic Book" w:hAnsi="Franklin Gothic Book"/>
          <w:color w:val="1F497D" w:themeColor="text2"/>
          <w:sz w:val="20"/>
          <w:szCs w:val="20"/>
          <w:lang w:val="es-ES_tradnl"/>
        </w:rPr>
        <w:t xml:space="preserve"> (</w:t>
      </w:r>
      <w:r w:rsidR="00AD36FC" w:rsidRPr="00004F9C">
        <w:rPr>
          <w:rFonts w:ascii="Franklin Gothic Book" w:hAnsi="Franklin Gothic Book"/>
          <w:color w:val="1F497D" w:themeColor="text2"/>
          <w:sz w:val="20"/>
          <w:szCs w:val="20"/>
          <w:lang w:val="es-ES_tradnl"/>
        </w:rPr>
        <w:t>9</w:t>
      </w:r>
      <w:r w:rsidR="00096FBF" w:rsidRPr="00004F9C">
        <w:rPr>
          <w:rFonts w:ascii="Franklin Gothic Book" w:hAnsi="Franklin Gothic Book"/>
          <w:color w:val="1F497D" w:themeColor="text2"/>
          <w:sz w:val="20"/>
          <w:szCs w:val="20"/>
          <w:lang w:val="es-ES_tradnl"/>
        </w:rPr>
        <w:t xml:space="preserve"> de abril de </w:t>
      </w:r>
      <w:r w:rsidRPr="00004F9C">
        <w:rPr>
          <w:rFonts w:ascii="Franklin Gothic Book" w:hAnsi="Franklin Gothic Book"/>
          <w:color w:val="1F497D" w:themeColor="text2"/>
          <w:sz w:val="20"/>
          <w:szCs w:val="20"/>
          <w:lang w:val="es-ES_tradnl"/>
        </w:rPr>
        <w:t xml:space="preserve">2016) sirvan en calidad de titulares los cargos </w:t>
      </w:r>
      <w:r w:rsidR="008D0434" w:rsidRPr="00004F9C">
        <w:rPr>
          <w:rFonts w:ascii="Franklin Gothic Book" w:hAnsi="Franklin Gothic Book"/>
          <w:color w:val="1F497D" w:themeColor="text2"/>
          <w:sz w:val="20"/>
          <w:szCs w:val="20"/>
          <w:lang w:val="es-ES_tradnl"/>
        </w:rPr>
        <w:t xml:space="preserve">Directivos de Carrera del </w:t>
      </w:r>
      <w:r w:rsidRPr="00004F9C">
        <w:rPr>
          <w:rFonts w:ascii="Franklin Gothic Book" w:hAnsi="Franklin Gothic Book"/>
          <w:color w:val="1F497D" w:themeColor="text2"/>
          <w:sz w:val="20"/>
          <w:szCs w:val="20"/>
          <w:lang w:val="es-ES_tradnl"/>
        </w:rPr>
        <w:t xml:space="preserve">numeral 1.5 del artículo 1º de los DFL de los Servicios de Salud, del año 2008, </w:t>
      </w:r>
      <w:r w:rsidR="00004F9C" w:rsidRPr="00004F9C">
        <w:rPr>
          <w:rFonts w:ascii="Franklin Gothic Book" w:hAnsi="Franklin Gothic Book"/>
          <w:color w:val="1F497D" w:themeColor="text2"/>
          <w:sz w:val="20"/>
          <w:szCs w:val="20"/>
          <w:lang w:val="es-ES_tradnl"/>
        </w:rPr>
        <w:t xml:space="preserve">siempre que </w:t>
      </w:r>
      <w:r w:rsidRPr="00004F9C">
        <w:rPr>
          <w:rFonts w:ascii="Franklin Gothic Book" w:hAnsi="Franklin Gothic Book"/>
          <w:color w:val="1F497D" w:themeColor="text2"/>
          <w:sz w:val="20"/>
          <w:szCs w:val="20"/>
          <w:lang w:val="es-ES_tradnl"/>
        </w:rPr>
        <w:t xml:space="preserve"> </w:t>
      </w:r>
      <w:r w:rsidR="00960F91" w:rsidRPr="00004F9C">
        <w:rPr>
          <w:rFonts w:ascii="Franklin Gothic Book" w:hAnsi="Franklin Gothic Book"/>
          <w:color w:val="1F497D" w:themeColor="text2"/>
          <w:sz w:val="20"/>
          <w:szCs w:val="20"/>
          <w:lang w:val="es-ES_tradnl"/>
        </w:rPr>
        <w:t xml:space="preserve">perciban asignación profesional </w:t>
      </w:r>
      <w:r w:rsidR="00004F9C" w:rsidRPr="00004F9C">
        <w:rPr>
          <w:rFonts w:ascii="Franklin Gothic Book" w:hAnsi="Franklin Gothic Book"/>
          <w:color w:val="1F497D" w:themeColor="text2"/>
          <w:sz w:val="20"/>
          <w:szCs w:val="20"/>
          <w:lang w:val="es-ES_tradnl"/>
        </w:rPr>
        <w:t>y los demás requisitos establecidos en la ley</w:t>
      </w:r>
      <w:r w:rsidRPr="00004F9C">
        <w:rPr>
          <w:rFonts w:ascii="Franklin Gothic Book" w:hAnsi="Franklin Gothic Book"/>
          <w:color w:val="1F497D" w:themeColor="text2"/>
          <w:sz w:val="20"/>
          <w:szCs w:val="20"/>
          <w:lang w:val="es-ES_tradnl"/>
        </w:rPr>
        <w:t>, a excepción del título de 8 semestres.</w:t>
      </w:r>
    </w:p>
    <w:p w:rsidR="00300831"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300831"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300831"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300831"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300831"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300831"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300831" w:rsidRPr="00C4441C" w:rsidRDefault="00300831"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307319" w:rsidRDefault="00C4441C"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rPr>
      </w:pPr>
      <w:r w:rsidRPr="00307319">
        <w:rPr>
          <w:rFonts w:asciiTheme="majorHAnsi" w:eastAsiaTheme="majorEastAsia" w:hAnsiTheme="majorHAnsi" w:cstheme="majorBidi"/>
          <w:i/>
          <w:iCs/>
          <w:color w:val="4F81BD" w:themeColor="accent1"/>
          <w:spacing w:val="15"/>
          <w:sz w:val="28"/>
          <w:szCs w:val="28"/>
        </w:rPr>
        <w:t xml:space="preserve">3.- </w:t>
      </w:r>
      <w:r w:rsidR="00307319">
        <w:rPr>
          <w:rFonts w:asciiTheme="majorHAnsi" w:eastAsiaTheme="majorEastAsia" w:hAnsiTheme="majorHAnsi" w:cstheme="majorBidi"/>
          <w:i/>
          <w:iCs/>
          <w:color w:val="4F81BD" w:themeColor="accent1"/>
          <w:spacing w:val="15"/>
          <w:sz w:val="28"/>
          <w:szCs w:val="28"/>
        </w:rPr>
        <w:t>SOBRE LA ASIGNACIÓN</w:t>
      </w:r>
    </w:p>
    <w:p w:rsidR="00307319" w:rsidRDefault="00307319" w:rsidP="00C4441C">
      <w:pPr>
        <w:spacing w:after="0" w:line="240" w:lineRule="auto"/>
        <w:jc w:val="both"/>
        <w:outlineLvl w:val="0"/>
        <w:rPr>
          <w:rFonts w:ascii="Franklin Gothic Book" w:hAnsi="Franklin Gothic Book"/>
          <w:color w:val="1F497D" w:themeColor="text2"/>
          <w:sz w:val="20"/>
          <w:szCs w:val="20"/>
          <w:lang w:val="es-ES_tradnl"/>
        </w:rPr>
      </w:pPr>
    </w:p>
    <w:p w:rsidR="009B31B8" w:rsidRDefault="009B31B8"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0F7C86" w:rsidRDefault="00307319" w:rsidP="00C4441C">
      <w:pPr>
        <w:spacing w:after="0" w:line="240" w:lineRule="auto"/>
        <w:jc w:val="both"/>
        <w:outlineLvl w:val="0"/>
        <w:rPr>
          <w:rFonts w:ascii="Franklin Gothic Book" w:hAnsi="Franklin Gothic Book"/>
          <w:b/>
          <w:i/>
          <w:color w:val="1F497D" w:themeColor="text2"/>
          <w:sz w:val="20"/>
          <w:szCs w:val="20"/>
          <w:lang w:val="es-ES_tradnl"/>
        </w:rPr>
      </w:pPr>
      <w:r w:rsidRPr="000F7C86">
        <w:rPr>
          <w:rFonts w:ascii="Franklin Gothic Book" w:hAnsi="Franklin Gothic Book"/>
          <w:b/>
          <w:i/>
          <w:color w:val="1F497D" w:themeColor="text2"/>
          <w:sz w:val="20"/>
          <w:szCs w:val="20"/>
          <w:lang w:val="es-ES_tradnl"/>
        </w:rPr>
        <w:t xml:space="preserve">3.1.- </w:t>
      </w:r>
      <w:r w:rsidR="00C4441C" w:rsidRPr="000F7C86">
        <w:rPr>
          <w:rFonts w:ascii="Franklin Gothic Book" w:hAnsi="Franklin Gothic Book"/>
          <w:b/>
          <w:i/>
          <w:color w:val="1F497D" w:themeColor="text2"/>
          <w:sz w:val="20"/>
          <w:szCs w:val="20"/>
          <w:lang w:val="es-ES_tradnl"/>
        </w:rPr>
        <w:t>Requisitos para percibir la asignación</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r w:rsidRPr="00C4441C">
        <w:rPr>
          <w:rFonts w:ascii="Franklin Gothic Book" w:hAnsi="Franklin Gothic Book"/>
          <w:color w:val="1F497D" w:themeColor="text2"/>
          <w:sz w:val="20"/>
          <w:szCs w:val="20"/>
          <w:lang w:val="es-ES_tradnl"/>
        </w:rPr>
        <w:t>Para percibir esta asignación los funcionarios señalados deben cumplir con los siguientes requisitos copulativos:</w:t>
      </w:r>
    </w:p>
    <w:p w:rsidR="00004F9C" w:rsidRPr="00C4441C" w:rsidRDefault="00004F9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0F7C86" w:rsidRDefault="00C4441C"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sidRPr="000F7C86">
        <w:rPr>
          <w:rFonts w:ascii="Franklin Gothic Book" w:hAnsi="Franklin Gothic Book"/>
          <w:color w:val="1F497D" w:themeColor="text2"/>
          <w:sz w:val="20"/>
          <w:szCs w:val="20"/>
          <w:u w:val="single"/>
          <w:lang w:val="es-ES_tradnl"/>
        </w:rPr>
        <w:t>Tener una jornada de 44 horas semanales</w:t>
      </w:r>
      <w:r w:rsidRPr="000F7C86">
        <w:rPr>
          <w:rFonts w:ascii="Franklin Gothic Book" w:hAnsi="Franklin Gothic Book"/>
          <w:color w:val="1F497D" w:themeColor="text2"/>
          <w:sz w:val="20"/>
          <w:szCs w:val="20"/>
          <w:lang w:val="es-ES_tradnl"/>
        </w:rPr>
        <w:t>.</w:t>
      </w:r>
      <w:r w:rsidR="000F7C86">
        <w:rPr>
          <w:rFonts w:ascii="Franklin Gothic Book" w:hAnsi="Franklin Gothic Book"/>
          <w:color w:val="1F497D" w:themeColor="text2"/>
          <w:sz w:val="20"/>
          <w:szCs w:val="20"/>
          <w:lang w:val="es-ES_tradnl"/>
        </w:rPr>
        <w:t xml:space="preserve"> Este requisito implica que los funcionarios que se desempeñen en jornadas parciales no tienen derecho a percibir esta asignación.</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0F7C86" w:rsidRDefault="00C4441C"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sidRPr="000F7C86">
        <w:rPr>
          <w:rFonts w:ascii="Franklin Gothic Book" w:hAnsi="Franklin Gothic Book"/>
          <w:color w:val="1F497D" w:themeColor="text2"/>
          <w:sz w:val="20"/>
          <w:szCs w:val="20"/>
          <w:u w:val="single"/>
          <w:lang w:val="es-ES_tradnl"/>
        </w:rPr>
        <w:t xml:space="preserve">Tener una antigüedad no inferior a cuatro años </w:t>
      </w:r>
      <w:r w:rsidRPr="00004F9C">
        <w:rPr>
          <w:rFonts w:ascii="Franklin Gothic Book" w:hAnsi="Franklin Gothic Book"/>
          <w:b/>
          <w:i/>
          <w:color w:val="1F497D" w:themeColor="text2"/>
          <w:sz w:val="20"/>
          <w:szCs w:val="20"/>
          <w:u w:val="single"/>
          <w:lang w:val="es-ES_tradnl"/>
        </w:rPr>
        <w:t>continuo</w:t>
      </w:r>
      <w:r w:rsidRPr="00AD36FC">
        <w:rPr>
          <w:rFonts w:ascii="Franklin Gothic Book" w:hAnsi="Franklin Gothic Book"/>
          <w:b/>
          <w:color w:val="1F497D" w:themeColor="text2"/>
          <w:sz w:val="20"/>
          <w:szCs w:val="20"/>
          <w:u w:val="single"/>
          <w:lang w:val="es-ES_tradnl"/>
        </w:rPr>
        <w:t>s</w:t>
      </w:r>
      <w:r w:rsidRPr="000F7C86">
        <w:rPr>
          <w:rFonts w:ascii="Franklin Gothic Book" w:hAnsi="Franklin Gothic Book"/>
          <w:color w:val="1F497D" w:themeColor="text2"/>
          <w:sz w:val="20"/>
          <w:szCs w:val="20"/>
          <w:lang w:val="es-ES_tradnl"/>
        </w:rPr>
        <w:t xml:space="preserve"> en la planta de profesionales o asimilada a ella o en la planta de directivos de carrera, al 31 de diciembre del año anterior al pago de la asignación.</w:t>
      </w:r>
      <w:r w:rsidR="002076BB">
        <w:rPr>
          <w:rFonts w:ascii="Franklin Gothic Book" w:hAnsi="Franklin Gothic Book"/>
          <w:color w:val="1F497D" w:themeColor="text2"/>
          <w:sz w:val="20"/>
          <w:szCs w:val="20"/>
          <w:lang w:val="es-ES_tradnl"/>
        </w:rPr>
        <w:t xml:space="preserve"> La </w:t>
      </w:r>
      <w:proofErr w:type="spellStart"/>
      <w:r w:rsidR="002076BB">
        <w:rPr>
          <w:rFonts w:ascii="Franklin Gothic Book" w:hAnsi="Franklin Gothic Book"/>
          <w:color w:val="1F497D" w:themeColor="text2"/>
          <w:sz w:val="20"/>
          <w:szCs w:val="20"/>
          <w:lang w:val="es-ES_tradnl"/>
        </w:rPr>
        <w:t>antiguedad</w:t>
      </w:r>
      <w:proofErr w:type="spellEnd"/>
      <w:r w:rsidRPr="000F7C86">
        <w:rPr>
          <w:rFonts w:ascii="Franklin Gothic Book" w:hAnsi="Franklin Gothic Book"/>
          <w:color w:val="1F497D" w:themeColor="text2"/>
          <w:sz w:val="20"/>
          <w:szCs w:val="20"/>
          <w:lang w:val="es-ES_tradnl"/>
        </w:rPr>
        <w:t xml:space="preserve"> debe ser en</w:t>
      </w:r>
      <w:r w:rsidR="00004F9C">
        <w:rPr>
          <w:rFonts w:ascii="Franklin Gothic Book" w:hAnsi="Franklin Gothic Book"/>
          <w:color w:val="1F497D" w:themeColor="text2"/>
          <w:sz w:val="20"/>
          <w:szCs w:val="20"/>
          <w:lang w:val="es-ES_tradnl"/>
        </w:rPr>
        <w:t xml:space="preserve"> esas plantas y en </w:t>
      </w:r>
      <w:r w:rsidRPr="000F7C86">
        <w:rPr>
          <w:rFonts w:ascii="Franklin Gothic Book" w:hAnsi="Franklin Gothic Book"/>
          <w:color w:val="1F497D" w:themeColor="text2"/>
          <w:sz w:val="20"/>
          <w:szCs w:val="20"/>
          <w:lang w:val="es-ES_tradnl"/>
        </w:rPr>
        <w:t xml:space="preserve"> el mismo Servicio de Salud, por lo que no puede ser acumulable entre distintos Servicios de Salud.</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0F7C86" w:rsidRDefault="00E77B4F"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u w:val="single"/>
          <w:lang w:val="es-ES_tradnl"/>
        </w:rPr>
        <w:t>D</w:t>
      </w:r>
      <w:r w:rsidR="00C4441C" w:rsidRPr="000F7C86">
        <w:rPr>
          <w:rFonts w:ascii="Franklin Gothic Book" w:hAnsi="Franklin Gothic Book"/>
          <w:color w:val="1F497D" w:themeColor="text2"/>
          <w:sz w:val="20"/>
          <w:szCs w:val="20"/>
          <w:u w:val="single"/>
          <w:lang w:val="es-ES_tradnl"/>
        </w:rPr>
        <w:t>esempeñar efectivamente funciones profesionales o directivas profesionales</w:t>
      </w:r>
      <w:r w:rsidR="000F7C86">
        <w:rPr>
          <w:rFonts w:ascii="Franklin Gothic Book" w:hAnsi="Franklin Gothic Book"/>
          <w:color w:val="1F497D" w:themeColor="text2"/>
          <w:sz w:val="20"/>
          <w:szCs w:val="20"/>
          <w:lang w:val="es-ES_tradnl"/>
        </w:rPr>
        <w:t xml:space="preserve">: Por lo tanto, el personal de las plantas de técnicos, administrativos y auxiliares que perciben la asignación profesional no </w:t>
      </w:r>
      <w:r>
        <w:rPr>
          <w:rFonts w:ascii="Franklin Gothic Book" w:hAnsi="Franklin Gothic Book"/>
          <w:color w:val="1F497D" w:themeColor="text2"/>
          <w:sz w:val="20"/>
          <w:szCs w:val="20"/>
          <w:lang w:val="es-ES_tradnl"/>
        </w:rPr>
        <w:t>tiene</w:t>
      </w:r>
      <w:r w:rsidR="000F7C86">
        <w:rPr>
          <w:rFonts w:ascii="Franklin Gothic Book" w:hAnsi="Franklin Gothic Book"/>
          <w:color w:val="1F497D" w:themeColor="text2"/>
          <w:sz w:val="20"/>
          <w:szCs w:val="20"/>
          <w:lang w:val="es-ES_tradnl"/>
        </w:rPr>
        <w:t xml:space="preserve"> derecho a esta asignación.</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AD36FC" w:rsidRDefault="00C4441C"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sidRPr="000F7C86">
        <w:rPr>
          <w:rFonts w:ascii="Franklin Gothic Book" w:hAnsi="Franklin Gothic Book"/>
          <w:color w:val="1F497D" w:themeColor="text2"/>
          <w:sz w:val="20"/>
          <w:szCs w:val="20"/>
          <w:lang w:val="es-ES_tradnl"/>
        </w:rPr>
        <w:t>Encontrarse, a la fecha de suscripción del convenio de exclusividad, calificado en Lista N° 1 De Distinción y mantenerse en esa lista durante</w:t>
      </w:r>
      <w:r w:rsidR="00AD36FC">
        <w:rPr>
          <w:rFonts w:ascii="Franklin Gothic Book" w:hAnsi="Franklin Gothic Book"/>
          <w:color w:val="1F497D" w:themeColor="text2"/>
          <w:sz w:val="20"/>
          <w:szCs w:val="20"/>
          <w:lang w:val="es-ES_tradnl"/>
        </w:rPr>
        <w:t xml:space="preserve"> la percepción de la asignación.</w:t>
      </w:r>
    </w:p>
    <w:p w:rsidR="00AD36FC" w:rsidRPr="00AD36FC" w:rsidRDefault="00AD36FC" w:rsidP="00AD36FC">
      <w:pPr>
        <w:pStyle w:val="Prrafodelista"/>
        <w:rPr>
          <w:rFonts w:ascii="Franklin Gothic Book" w:hAnsi="Franklin Gothic Book"/>
          <w:color w:val="1F497D" w:themeColor="text2"/>
          <w:sz w:val="20"/>
          <w:szCs w:val="20"/>
          <w:lang w:val="es-ES_tradnl"/>
        </w:rPr>
      </w:pPr>
    </w:p>
    <w:p w:rsidR="00AD36FC" w:rsidRPr="00AD36FC" w:rsidRDefault="00C4441C"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sidRPr="00AD36FC">
        <w:rPr>
          <w:rFonts w:ascii="Franklin Gothic Book" w:hAnsi="Franklin Gothic Book"/>
          <w:color w:val="1F497D" w:themeColor="text2"/>
          <w:sz w:val="20"/>
          <w:szCs w:val="20"/>
          <w:lang w:val="es-ES_tradnl"/>
        </w:rPr>
        <w:t xml:space="preserve">No haber sido objeto de medida </w:t>
      </w:r>
      <w:r w:rsidR="00AD36FC" w:rsidRPr="00AD36FC">
        <w:rPr>
          <w:rFonts w:ascii="Franklin Gothic Book" w:hAnsi="Franklin Gothic Book"/>
          <w:color w:val="1F497D" w:themeColor="text2"/>
          <w:sz w:val="20"/>
          <w:szCs w:val="20"/>
          <w:lang w:val="es-ES_tradnl"/>
        </w:rPr>
        <w:t>disciplinaria de censura, multa o</w:t>
      </w:r>
      <w:r w:rsidRPr="00AD36FC">
        <w:rPr>
          <w:rFonts w:ascii="Franklin Gothic Book" w:hAnsi="Franklin Gothic Book"/>
          <w:color w:val="1F497D" w:themeColor="text2"/>
          <w:sz w:val="20"/>
          <w:szCs w:val="20"/>
          <w:lang w:val="es-ES_tradnl"/>
        </w:rPr>
        <w:t xml:space="preserve"> suspensión del empleo como resultado de una investigación sumaria o un sumario administrativo, en los dos años anteriores al pago de la asignación.</w:t>
      </w:r>
      <w:r w:rsidR="00AD36FC" w:rsidRPr="00AD36FC">
        <w:rPr>
          <w:rFonts w:ascii="Franklin Gothic Book" w:hAnsi="Franklin Gothic Book"/>
          <w:color w:val="1F497D" w:themeColor="text2"/>
          <w:sz w:val="20"/>
          <w:szCs w:val="20"/>
          <w:lang w:val="es-ES_tradnl"/>
        </w:rPr>
        <w:t xml:space="preserve"> Este tiempo se calcula considerando la fecha de dictación del decreto o resolución que impone la sanción al afectado</w:t>
      </w:r>
      <w:r w:rsidR="00AD36FC">
        <w:rPr>
          <w:rStyle w:val="Refdenotaalpie"/>
          <w:rFonts w:ascii="Franklin Gothic Book" w:hAnsi="Franklin Gothic Book"/>
          <w:color w:val="1F497D" w:themeColor="text2"/>
          <w:sz w:val="20"/>
          <w:szCs w:val="20"/>
          <w:lang w:val="es-ES_tradnl"/>
        </w:rPr>
        <w:footnoteReference w:id="1"/>
      </w:r>
      <w:r w:rsidR="00723524">
        <w:rPr>
          <w:rFonts w:ascii="Franklin Gothic Book" w:hAnsi="Franklin Gothic Book"/>
          <w:color w:val="1F497D" w:themeColor="text2"/>
          <w:sz w:val="20"/>
          <w:szCs w:val="20"/>
          <w:lang w:val="es-ES_tradnl"/>
        </w:rPr>
        <w:t>.</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0F7C86" w:rsidRDefault="00C4441C"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sidRPr="000F7C86">
        <w:rPr>
          <w:rFonts w:ascii="Franklin Gothic Book" w:hAnsi="Franklin Gothic Book"/>
          <w:color w:val="1F497D" w:themeColor="text2"/>
          <w:sz w:val="20"/>
          <w:szCs w:val="20"/>
          <w:lang w:val="es-ES_tradnl"/>
        </w:rPr>
        <w:t>No haber hecho uso de permiso sin goce de remuneraciones durante, a lo menos, 30 días continuos o 60 días discontinuos, en el año inmediatamente anterior al pago de la asignación.</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4D13A0" w:rsidRDefault="00C4441C"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sidRPr="004D13A0">
        <w:rPr>
          <w:rFonts w:ascii="Franklin Gothic Book" w:hAnsi="Franklin Gothic Book"/>
          <w:color w:val="1F497D" w:themeColor="text2"/>
          <w:sz w:val="20"/>
          <w:szCs w:val="20"/>
          <w:u w:val="single"/>
          <w:lang w:val="es-ES_tradnl"/>
        </w:rPr>
        <w:t xml:space="preserve">No encontrarse haciendo uso de la compatibilidad con la calidad </w:t>
      </w:r>
      <w:r w:rsidR="004D13A0" w:rsidRPr="004D13A0">
        <w:rPr>
          <w:rFonts w:ascii="Franklin Gothic Book" w:hAnsi="Franklin Gothic Book"/>
          <w:color w:val="1F497D" w:themeColor="text2"/>
          <w:sz w:val="20"/>
          <w:szCs w:val="20"/>
          <w:u w:val="single"/>
          <w:lang w:val="es-ES_tradnl"/>
        </w:rPr>
        <w:t>a</w:t>
      </w:r>
      <w:r w:rsidRPr="004D13A0">
        <w:rPr>
          <w:rFonts w:ascii="Franklin Gothic Book" w:hAnsi="Franklin Gothic Book"/>
          <w:color w:val="1F497D" w:themeColor="text2"/>
          <w:sz w:val="20"/>
          <w:szCs w:val="20"/>
          <w:u w:val="single"/>
          <w:lang w:val="es-ES_tradnl"/>
        </w:rPr>
        <w:t xml:space="preserve"> contrata establecida en la letra d) del art. 87 del Estatuto Administrativo</w:t>
      </w:r>
      <w:r w:rsidR="004D13A0" w:rsidRPr="004D13A0">
        <w:rPr>
          <w:rFonts w:ascii="Franklin Gothic Book" w:hAnsi="Franklin Gothic Book"/>
          <w:color w:val="1F497D" w:themeColor="text2"/>
          <w:sz w:val="20"/>
          <w:szCs w:val="20"/>
          <w:u w:val="single"/>
          <w:lang w:val="es-ES_tradnl"/>
        </w:rPr>
        <w:t>, con la excepción de aquellos que fueron autorizados para estos efectos, por primera vez, entre el 01 de enero de 2013 y el 31 de diciembre de 2014</w:t>
      </w:r>
      <w:r w:rsidR="000F7C86" w:rsidRPr="004D13A0">
        <w:rPr>
          <w:rFonts w:ascii="Franklin Gothic Book" w:hAnsi="Franklin Gothic Book"/>
          <w:color w:val="1F497D" w:themeColor="text2"/>
          <w:sz w:val="20"/>
          <w:szCs w:val="20"/>
          <w:lang w:val="es-ES_tradnl"/>
        </w:rPr>
        <w:t>:</w:t>
      </w:r>
      <w:r w:rsidRPr="004D13A0">
        <w:rPr>
          <w:rFonts w:ascii="Franklin Gothic Book" w:hAnsi="Franklin Gothic Book"/>
          <w:color w:val="1F497D" w:themeColor="text2"/>
          <w:sz w:val="20"/>
          <w:szCs w:val="20"/>
          <w:lang w:val="es-ES_tradnl"/>
        </w:rPr>
        <w:t xml:space="preserve"> </w:t>
      </w:r>
      <w:r w:rsidR="000F7C86" w:rsidRPr="004D13A0">
        <w:rPr>
          <w:rFonts w:ascii="Franklin Gothic Book" w:hAnsi="Franklin Gothic Book"/>
          <w:color w:val="1F497D" w:themeColor="text2"/>
          <w:sz w:val="20"/>
          <w:szCs w:val="20"/>
          <w:lang w:val="es-ES_tradnl"/>
        </w:rPr>
        <w:t>E</w:t>
      </w:r>
      <w:r w:rsidRPr="004D13A0">
        <w:rPr>
          <w:rFonts w:ascii="Franklin Gothic Book" w:hAnsi="Franklin Gothic Book"/>
          <w:color w:val="1F497D" w:themeColor="text2"/>
          <w:sz w:val="20"/>
          <w:szCs w:val="20"/>
          <w:lang w:val="es-ES_tradnl"/>
        </w:rPr>
        <w:t xml:space="preserve">sto es, </w:t>
      </w:r>
      <w:r w:rsidR="004D13A0">
        <w:rPr>
          <w:rFonts w:ascii="Franklin Gothic Book" w:hAnsi="Franklin Gothic Book"/>
          <w:color w:val="1F497D" w:themeColor="text2"/>
          <w:sz w:val="20"/>
          <w:szCs w:val="20"/>
          <w:lang w:val="es-ES_tradnl"/>
        </w:rPr>
        <w:t xml:space="preserve">que no tienen derecho a esta asignación aquellos funcionarios que </w:t>
      </w:r>
      <w:r w:rsidRPr="004D13A0">
        <w:rPr>
          <w:rFonts w:ascii="Franklin Gothic Book" w:hAnsi="Franklin Gothic Book"/>
          <w:color w:val="1F497D" w:themeColor="text2"/>
          <w:sz w:val="20"/>
          <w:szCs w:val="20"/>
          <w:lang w:val="es-ES_tradnl"/>
        </w:rPr>
        <w:t xml:space="preserve">conservan un cargo </w:t>
      </w:r>
      <w:r w:rsidR="004D13A0" w:rsidRPr="004D13A0">
        <w:rPr>
          <w:rFonts w:ascii="Franklin Gothic Book" w:hAnsi="Franklin Gothic Book"/>
          <w:color w:val="1F497D" w:themeColor="text2"/>
          <w:sz w:val="20"/>
          <w:szCs w:val="20"/>
          <w:lang w:val="es-ES_tradnl"/>
        </w:rPr>
        <w:t>vacante</w:t>
      </w:r>
      <w:r w:rsidR="000F7C86" w:rsidRPr="004D13A0">
        <w:rPr>
          <w:rFonts w:ascii="Franklin Gothic Book" w:hAnsi="Franklin Gothic Book"/>
          <w:color w:val="1F497D" w:themeColor="text2"/>
          <w:sz w:val="20"/>
          <w:szCs w:val="20"/>
          <w:lang w:val="es-ES_tradnl"/>
        </w:rPr>
        <w:t xml:space="preserve"> en propiedad</w:t>
      </w:r>
      <w:r w:rsidR="004D13A0">
        <w:rPr>
          <w:rFonts w:ascii="Franklin Gothic Book" w:hAnsi="Franklin Gothic Book"/>
          <w:color w:val="1F497D" w:themeColor="text2"/>
          <w:sz w:val="20"/>
          <w:szCs w:val="20"/>
          <w:lang w:val="es-ES_tradnl"/>
        </w:rPr>
        <w:t>, con la sola excepción mencionada</w:t>
      </w:r>
      <w:r w:rsidRPr="004D13A0">
        <w:rPr>
          <w:rFonts w:ascii="Franklin Gothic Book" w:hAnsi="Franklin Gothic Book"/>
          <w:color w:val="1F497D" w:themeColor="text2"/>
          <w:sz w:val="20"/>
          <w:szCs w:val="20"/>
          <w:lang w:val="es-ES_tradnl"/>
        </w:rPr>
        <w:t xml:space="preserve">. </w:t>
      </w:r>
    </w:p>
    <w:p w:rsidR="002A4E07" w:rsidRPr="002A4E07" w:rsidRDefault="002A4E07" w:rsidP="002A4E07">
      <w:pPr>
        <w:pStyle w:val="Prrafodelista"/>
        <w:rPr>
          <w:rFonts w:ascii="Franklin Gothic Book" w:hAnsi="Franklin Gothic Book"/>
          <w:color w:val="1F497D" w:themeColor="text2"/>
          <w:sz w:val="20"/>
          <w:szCs w:val="20"/>
          <w:lang w:val="es-ES_tradnl"/>
        </w:rPr>
      </w:pPr>
    </w:p>
    <w:p w:rsidR="002A4E07" w:rsidRDefault="002A4E07" w:rsidP="005F3F7A">
      <w:pPr>
        <w:pStyle w:val="Prrafodelista"/>
        <w:numPr>
          <w:ilvl w:val="0"/>
          <w:numId w:val="2"/>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En el caso de cargos directivos de tercer nivel jerárquico, tienen derecho al beneficio en la medida que cumplan con los requisitos legales y no perciban la asignación de función crítica. En el caso de </w:t>
      </w:r>
      <w:r w:rsidR="00723524">
        <w:rPr>
          <w:rFonts w:ascii="Franklin Gothic Book" w:hAnsi="Franklin Gothic Book"/>
          <w:color w:val="1F497D" w:themeColor="text2"/>
          <w:sz w:val="20"/>
          <w:szCs w:val="20"/>
          <w:lang w:val="es-ES_tradnl"/>
        </w:rPr>
        <w:t xml:space="preserve">integrar </w:t>
      </w:r>
      <w:r>
        <w:rPr>
          <w:rFonts w:ascii="Franklin Gothic Book" w:hAnsi="Franklin Gothic Book"/>
          <w:color w:val="1F497D" w:themeColor="text2"/>
          <w:sz w:val="20"/>
          <w:szCs w:val="20"/>
          <w:lang w:val="es-ES_tradnl"/>
        </w:rPr>
        <w:t xml:space="preserve">la </w:t>
      </w:r>
      <w:r w:rsidR="00723524">
        <w:rPr>
          <w:rFonts w:ascii="Franklin Gothic Book" w:hAnsi="Franklin Gothic Book"/>
          <w:color w:val="1F497D" w:themeColor="text2"/>
          <w:sz w:val="20"/>
          <w:szCs w:val="20"/>
          <w:lang w:val="es-ES_tradnl"/>
        </w:rPr>
        <w:t>J</w:t>
      </w:r>
      <w:r>
        <w:rPr>
          <w:rFonts w:ascii="Franklin Gothic Book" w:hAnsi="Franklin Gothic Book"/>
          <w:color w:val="1F497D" w:themeColor="text2"/>
          <w:sz w:val="20"/>
          <w:szCs w:val="20"/>
          <w:lang w:val="es-ES_tradnl"/>
        </w:rPr>
        <w:t xml:space="preserve">unta </w:t>
      </w:r>
      <w:r w:rsidR="00723524">
        <w:rPr>
          <w:rFonts w:ascii="Franklin Gothic Book" w:hAnsi="Franklin Gothic Book"/>
          <w:color w:val="1F497D" w:themeColor="text2"/>
          <w:sz w:val="20"/>
          <w:szCs w:val="20"/>
          <w:lang w:val="es-ES_tradnl"/>
        </w:rPr>
        <w:t>C</w:t>
      </w:r>
      <w:r>
        <w:rPr>
          <w:rFonts w:ascii="Franklin Gothic Book" w:hAnsi="Franklin Gothic Book"/>
          <w:color w:val="1F497D" w:themeColor="text2"/>
          <w:sz w:val="20"/>
          <w:szCs w:val="20"/>
          <w:lang w:val="es-ES_tradnl"/>
        </w:rPr>
        <w:t>alificadora</w:t>
      </w:r>
      <w:r w:rsidR="00723524">
        <w:rPr>
          <w:rFonts w:ascii="Franklin Gothic Book" w:hAnsi="Franklin Gothic Book"/>
          <w:color w:val="1F497D" w:themeColor="text2"/>
          <w:sz w:val="20"/>
          <w:szCs w:val="20"/>
          <w:lang w:val="es-ES_tradnl"/>
        </w:rPr>
        <w:t xml:space="preserve"> Central</w:t>
      </w:r>
      <w:r>
        <w:rPr>
          <w:rFonts w:ascii="Franklin Gothic Book" w:hAnsi="Franklin Gothic Book"/>
          <w:color w:val="1F497D" w:themeColor="text2"/>
          <w:sz w:val="20"/>
          <w:szCs w:val="20"/>
          <w:lang w:val="es-ES_tradnl"/>
        </w:rPr>
        <w:t>, se le considerará la última calificación</w:t>
      </w:r>
      <w:r w:rsidR="0048258D">
        <w:rPr>
          <w:rFonts w:ascii="Franklin Gothic Book" w:hAnsi="Franklin Gothic Book"/>
          <w:color w:val="1F497D" w:themeColor="text2"/>
          <w:sz w:val="20"/>
          <w:szCs w:val="20"/>
          <w:lang w:val="es-ES_tradnl"/>
        </w:rPr>
        <w:t xml:space="preserve"> obtenida</w:t>
      </w:r>
      <w:r>
        <w:rPr>
          <w:rFonts w:ascii="Franklin Gothic Book" w:hAnsi="Franklin Gothic Book"/>
          <w:color w:val="1F497D" w:themeColor="text2"/>
          <w:sz w:val="20"/>
          <w:szCs w:val="20"/>
          <w:lang w:val="es-ES_tradnl"/>
        </w:rPr>
        <w:t>.</w:t>
      </w:r>
    </w:p>
    <w:p w:rsidR="004D13A0" w:rsidRPr="004D13A0" w:rsidRDefault="004D13A0" w:rsidP="004D13A0">
      <w:pPr>
        <w:pStyle w:val="Prrafodelista"/>
        <w:rPr>
          <w:rFonts w:ascii="Franklin Gothic Book" w:hAnsi="Franklin Gothic Book"/>
          <w:color w:val="1F497D" w:themeColor="text2"/>
          <w:sz w:val="20"/>
          <w:szCs w:val="20"/>
          <w:lang w:val="es-ES_tradnl"/>
        </w:rPr>
      </w:pPr>
    </w:p>
    <w:p w:rsidR="00C4441C" w:rsidRPr="00593D1F" w:rsidRDefault="00C4441C" w:rsidP="005F3F7A">
      <w:pPr>
        <w:pStyle w:val="Prrafodelista"/>
        <w:numPr>
          <w:ilvl w:val="0"/>
          <w:numId w:val="3"/>
        </w:numPr>
        <w:spacing w:after="0" w:line="240" w:lineRule="auto"/>
        <w:jc w:val="both"/>
        <w:outlineLvl w:val="0"/>
        <w:rPr>
          <w:rFonts w:ascii="Franklin Gothic Book" w:hAnsi="Franklin Gothic Book"/>
          <w:color w:val="1F497D" w:themeColor="text2"/>
          <w:sz w:val="20"/>
          <w:szCs w:val="20"/>
          <w:lang w:val="es-ES_tradnl"/>
        </w:rPr>
      </w:pPr>
      <w:r w:rsidRPr="00593D1F">
        <w:rPr>
          <w:rFonts w:ascii="Franklin Gothic Book" w:hAnsi="Franklin Gothic Book"/>
          <w:color w:val="1F497D" w:themeColor="text2"/>
          <w:sz w:val="20"/>
          <w:szCs w:val="20"/>
          <w:lang w:val="es-ES_tradnl"/>
        </w:rPr>
        <w:t>Desempeñarse con dedicación exclusiva en el Servicio de Salud.</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593D1F" w:rsidRDefault="00C4441C" w:rsidP="005F3F7A">
      <w:pPr>
        <w:pStyle w:val="Prrafodelista"/>
        <w:numPr>
          <w:ilvl w:val="0"/>
          <w:numId w:val="3"/>
        </w:numPr>
        <w:spacing w:after="0" w:line="240" w:lineRule="auto"/>
        <w:jc w:val="both"/>
        <w:outlineLvl w:val="0"/>
        <w:rPr>
          <w:rFonts w:ascii="Franklin Gothic Book" w:hAnsi="Franklin Gothic Book"/>
          <w:color w:val="1F497D" w:themeColor="text2"/>
          <w:sz w:val="20"/>
          <w:szCs w:val="20"/>
          <w:lang w:val="es-ES_tradnl"/>
        </w:rPr>
      </w:pPr>
      <w:r w:rsidRPr="00593D1F">
        <w:rPr>
          <w:rFonts w:ascii="Franklin Gothic Book" w:hAnsi="Franklin Gothic Book"/>
          <w:color w:val="1F497D" w:themeColor="text2"/>
          <w:sz w:val="20"/>
          <w:szCs w:val="20"/>
          <w:lang w:val="es-ES_tradnl"/>
        </w:rPr>
        <w:t>Suscribir convenio en el que el funcionario se obliga a ejercer las funciones con dedicación exclusiva.</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593D1F" w:rsidRDefault="00AD36FC" w:rsidP="005F3F7A">
      <w:pPr>
        <w:pStyle w:val="Prrafodelista"/>
        <w:numPr>
          <w:ilvl w:val="0"/>
          <w:numId w:val="3"/>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No percibir la asignación de</w:t>
      </w:r>
      <w:r w:rsidR="00C4441C" w:rsidRPr="00593D1F">
        <w:rPr>
          <w:rFonts w:ascii="Franklin Gothic Book" w:hAnsi="Franklin Gothic Book"/>
          <w:color w:val="1F497D" w:themeColor="text2"/>
          <w:sz w:val="20"/>
          <w:szCs w:val="20"/>
          <w:lang w:val="es-ES_tradnl"/>
        </w:rPr>
        <w:t xml:space="preserve"> funciones críticas </w:t>
      </w:r>
      <w:r w:rsidR="00723524">
        <w:rPr>
          <w:rFonts w:ascii="Franklin Gothic Book" w:hAnsi="Franklin Gothic Book"/>
          <w:color w:val="1F497D" w:themeColor="text2"/>
          <w:sz w:val="20"/>
          <w:szCs w:val="20"/>
          <w:lang w:val="es-ES_tradnl"/>
        </w:rPr>
        <w:t xml:space="preserve">o la </w:t>
      </w:r>
      <w:r w:rsidR="00C4441C" w:rsidRPr="00593D1F">
        <w:rPr>
          <w:rFonts w:ascii="Franklin Gothic Book" w:hAnsi="Franklin Gothic Book"/>
          <w:color w:val="1F497D" w:themeColor="text2"/>
          <w:sz w:val="20"/>
          <w:szCs w:val="20"/>
          <w:lang w:val="es-ES_tradnl"/>
        </w:rPr>
        <w:t>de alta dirección pública.</w:t>
      </w:r>
    </w:p>
    <w:p w:rsid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2076BB" w:rsidRDefault="002076BB" w:rsidP="008E26D9">
      <w:pPr>
        <w:spacing w:after="0" w:line="240" w:lineRule="auto"/>
        <w:jc w:val="both"/>
        <w:outlineLvl w:val="0"/>
        <w:rPr>
          <w:rFonts w:ascii="Franklin Gothic Book" w:hAnsi="Franklin Gothic Book"/>
          <w:b/>
          <w:i/>
          <w:color w:val="1F497D" w:themeColor="text2"/>
          <w:sz w:val="20"/>
          <w:szCs w:val="20"/>
          <w:lang w:val="es-ES_tradnl"/>
        </w:rPr>
      </w:pPr>
    </w:p>
    <w:p w:rsidR="008E26D9" w:rsidRPr="00593D1F" w:rsidRDefault="008E26D9" w:rsidP="008E26D9">
      <w:pPr>
        <w:spacing w:after="0" w:line="240" w:lineRule="auto"/>
        <w:jc w:val="both"/>
        <w:outlineLvl w:val="0"/>
        <w:rPr>
          <w:rFonts w:ascii="Franklin Gothic Book" w:hAnsi="Franklin Gothic Book"/>
          <w:b/>
          <w:i/>
          <w:color w:val="1F497D" w:themeColor="text2"/>
          <w:sz w:val="20"/>
          <w:szCs w:val="20"/>
          <w:lang w:val="es-ES_tradnl"/>
        </w:rPr>
      </w:pPr>
      <w:r>
        <w:rPr>
          <w:rFonts w:ascii="Franklin Gothic Book" w:hAnsi="Franklin Gothic Book"/>
          <w:b/>
          <w:i/>
          <w:color w:val="1F497D" w:themeColor="text2"/>
          <w:sz w:val="20"/>
          <w:szCs w:val="20"/>
          <w:lang w:val="es-ES_tradnl"/>
        </w:rPr>
        <w:t xml:space="preserve">3.2.- </w:t>
      </w:r>
      <w:r w:rsidRPr="00593D1F">
        <w:rPr>
          <w:rFonts w:ascii="Franklin Gothic Book" w:hAnsi="Franklin Gothic Book"/>
          <w:b/>
          <w:i/>
          <w:color w:val="1F497D" w:themeColor="text2"/>
          <w:sz w:val="20"/>
          <w:szCs w:val="20"/>
          <w:lang w:val="es-ES_tradnl"/>
        </w:rPr>
        <w:t>Inhabilidades y prohibiciones para percibir la asignación</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r w:rsidRPr="00C4441C">
        <w:rPr>
          <w:rFonts w:ascii="Franklin Gothic Book" w:hAnsi="Franklin Gothic Book"/>
          <w:color w:val="1F497D" w:themeColor="text2"/>
          <w:sz w:val="20"/>
          <w:szCs w:val="20"/>
          <w:lang w:val="es-ES_tradnl"/>
        </w:rPr>
        <w:t>Los funcionarios que suscriben estos convenios quedan sujetos a las siguientes inhabilidades y prohibiciones:</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593D1F" w:rsidRDefault="008E26D9" w:rsidP="005F3F7A">
      <w:pPr>
        <w:pStyle w:val="Prrafodelista"/>
        <w:numPr>
          <w:ilvl w:val="0"/>
          <w:numId w:val="5"/>
        </w:numPr>
        <w:spacing w:after="0" w:line="240" w:lineRule="auto"/>
        <w:jc w:val="both"/>
        <w:outlineLvl w:val="0"/>
        <w:rPr>
          <w:rFonts w:ascii="Franklin Gothic Book" w:hAnsi="Franklin Gothic Book"/>
          <w:color w:val="1F497D" w:themeColor="text2"/>
          <w:sz w:val="20"/>
          <w:szCs w:val="20"/>
          <w:lang w:val="es-ES_tradnl"/>
        </w:rPr>
      </w:pPr>
      <w:r w:rsidRPr="00593D1F">
        <w:rPr>
          <w:rFonts w:ascii="Franklin Gothic Book" w:hAnsi="Franklin Gothic Book"/>
          <w:color w:val="1F497D" w:themeColor="text2"/>
          <w:sz w:val="20"/>
          <w:szCs w:val="20"/>
          <w:lang w:val="es-ES_tradnl"/>
        </w:rPr>
        <w:t>No pueden ejercer libremente su profesión.</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593D1F" w:rsidRDefault="008E26D9" w:rsidP="005F3F7A">
      <w:pPr>
        <w:pStyle w:val="Prrafodelista"/>
        <w:numPr>
          <w:ilvl w:val="0"/>
          <w:numId w:val="5"/>
        </w:numPr>
        <w:spacing w:after="0" w:line="240" w:lineRule="auto"/>
        <w:jc w:val="both"/>
        <w:outlineLvl w:val="0"/>
        <w:rPr>
          <w:rFonts w:ascii="Franklin Gothic Book" w:hAnsi="Franklin Gothic Book"/>
          <w:color w:val="1F497D" w:themeColor="text2"/>
          <w:sz w:val="20"/>
          <w:szCs w:val="20"/>
          <w:lang w:val="es-ES_tradnl"/>
        </w:rPr>
      </w:pPr>
      <w:r w:rsidRPr="00593D1F">
        <w:rPr>
          <w:rFonts w:ascii="Franklin Gothic Book" w:hAnsi="Franklin Gothic Book"/>
          <w:color w:val="1F497D" w:themeColor="text2"/>
          <w:sz w:val="20"/>
          <w:szCs w:val="20"/>
          <w:lang w:val="es-ES_tradnl"/>
        </w:rPr>
        <w:t>Están impedidos de obtener ingresos por sociedades de profesionales que se dediquen a prestar servicios o asesorías profesionales, sea que los perciban como socios o por el hecho de prestar servicios en ellas.</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593D1F" w:rsidRDefault="008E26D9" w:rsidP="005F3F7A">
      <w:pPr>
        <w:pStyle w:val="Prrafodelista"/>
        <w:numPr>
          <w:ilvl w:val="0"/>
          <w:numId w:val="5"/>
        </w:numPr>
        <w:spacing w:after="0" w:line="240" w:lineRule="auto"/>
        <w:jc w:val="both"/>
        <w:outlineLvl w:val="0"/>
        <w:rPr>
          <w:rFonts w:ascii="Franklin Gothic Book" w:hAnsi="Franklin Gothic Book"/>
          <w:color w:val="1F497D" w:themeColor="text2"/>
          <w:sz w:val="20"/>
          <w:szCs w:val="20"/>
          <w:lang w:val="es-ES_tradnl"/>
        </w:rPr>
      </w:pPr>
      <w:r w:rsidRPr="00593D1F">
        <w:rPr>
          <w:rFonts w:ascii="Franklin Gothic Book" w:hAnsi="Franklin Gothic Book"/>
          <w:color w:val="1F497D" w:themeColor="text2"/>
          <w:sz w:val="20"/>
          <w:szCs w:val="20"/>
          <w:lang w:val="es-ES_tradnl"/>
        </w:rPr>
        <w:t>No pueden ocupar cargos directivos, ejecutivos y/o administrativos en entidades que perciban fines de lucro, relacionadas con su profesión.</w:t>
      </w:r>
    </w:p>
    <w:p w:rsidR="008E26D9"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r w:rsidRPr="00282CD1">
        <w:rPr>
          <w:rFonts w:ascii="Franklin Gothic Book" w:hAnsi="Franklin Gothic Book"/>
          <w:color w:val="002060"/>
          <w:sz w:val="20"/>
          <w:szCs w:val="20"/>
          <w:lang w:val="es-ES_tradnl"/>
        </w:rPr>
        <w:t>Esto implica, que los profesionales que suscriban este convenio con el</w:t>
      </w:r>
      <w:r w:rsidR="00096FBF" w:rsidRPr="00282CD1">
        <w:rPr>
          <w:rFonts w:ascii="Franklin Gothic Book" w:hAnsi="Franklin Gothic Book"/>
          <w:color w:val="002060"/>
          <w:sz w:val="20"/>
          <w:szCs w:val="20"/>
          <w:lang w:val="es-ES_tradnl"/>
        </w:rPr>
        <w:t xml:space="preserve"> D</w:t>
      </w:r>
      <w:r w:rsidRPr="00282CD1">
        <w:rPr>
          <w:rFonts w:ascii="Franklin Gothic Book" w:hAnsi="Franklin Gothic Book"/>
          <w:color w:val="002060"/>
          <w:sz w:val="20"/>
          <w:szCs w:val="20"/>
          <w:lang w:val="es-ES_tradnl"/>
        </w:rPr>
        <w:t xml:space="preserve">irector del Servicio de Salud no podrán desempeñar funciones al interior del propio Servicio u otro, que signifique pago en ninguna modalidad. En la práctica no </w:t>
      </w:r>
      <w:r w:rsidR="00C546C4">
        <w:rPr>
          <w:rFonts w:ascii="Franklin Gothic Book" w:hAnsi="Franklin Gothic Book"/>
          <w:color w:val="002060"/>
          <w:sz w:val="20"/>
          <w:szCs w:val="20"/>
          <w:lang w:val="es-ES_tradnl"/>
        </w:rPr>
        <w:t xml:space="preserve">suscribir </w:t>
      </w:r>
      <w:r w:rsidRPr="00282CD1">
        <w:rPr>
          <w:rFonts w:ascii="Franklin Gothic Book" w:hAnsi="Franklin Gothic Book"/>
          <w:color w:val="002060"/>
          <w:sz w:val="20"/>
          <w:szCs w:val="20"/>
          <w:lang w:val="es-ES_tradnl"/>
        </w:rPr>
        <w:t xml:space="preserve">contratos para el desempeño fuera de su horario o </w:t>
      </w:r>
      <w:r w:rsidR="00C546C4">
        <w:rPr>
          <w:rFonts w:ascii="Franklin Gothic Book" w:hAnsi="Franklin Gothic Book"/>
          <w:color w:val="002060"/>
          <w:sz w:val="20"/>
          <w:szCs w:val="20"/>
          <w:lang w:val="es-ES_tradnl"/>
        </w:rPr>
        <w:t xml:space="preserve">para </w:t>
      </w:r>
      <w:r w:rsidRPr="00282CD1">
        <w:rPr>
          <w:rFonts w:ascii="Franklin Gothic Book" w:hAnsi="Franklin Gothic Book"/>
          <w:color w:val="002060"/>
          <w:sz w:val="20"/>
          <w:szCs w:val="20"/>
          <w:lang w:val="es-ES_tradnl"/>
        </w:rPr>
        <w:t>hacer refuerzos en el período de campaña de invierno si se realiza como</w:t>
      </w:r>
      <w:r w:rsidR="00282CD1" w:rsidRPr="00282CD1">
        <w:rPr>
          <w:rFonts w:ascii="Franklin Gothic Book" w:hAnsi="Franklin Gothic Book"/>
          <w:color w:val="002060"/>
          <w:sz w:val="20"/>
          <w:szCs w:val="20"/>
          <w:lang w:val="es-ES_tradnl"/>
        </w:rPr>
        <w:t xml:space="preserve"> honorario o compra de servicio</w:t>
      </w:r>
      <w:r w:rsidR="00C546C4">
        <w:rPr>
          <w:rFonts w:ascii="Franklin Gothic Book" w:hAnsi="Franklin Gothic Book"/>
          <w:color w:val="002060"/>
          <w:sz w:val="20"/>
          <w:szCs w:val="20"/>
          <w:lang w:val="es-ES_tradnl"/>
        </w:rPr>
        <w:t>.</w:t>
      </w:r>
    </w:p>
    <w:p w:rsidR="008E26D9"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C546C4" w:rsidRPr="00C4441C" w:rsidRDefault="00C546C4"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056AB6" w:rsidRDefault="008E26D9" w:rsidP="008E26D9">
      <w:pPr>
        <w:spacing w:after="0" w:line="240" w:lineRule="auto"/>
        <w:jc w:val="both"/>
        <w:outlineLvl w:val="0"/>
        <w:rPr>
          <w:rFonts w:ascii="Franklin Gothic Book" w:hAnsi="Franklin Gothic Book"/>
          <w:b/>
          <w:i/>
          <w:color w:val="1F497D" w:themeColor="text2"/>
          <w:sz w:val="20"/>
          <w:szCs w:val="20"/>
          <w:lang w:val="es-ES_tradnl"/>
        </w:rPr>
      </w:pPr>
      <w:r>
        <w:rPr>
          <w:rFonts w:ascii="Franklin Gothic Book" w:hAnsi="Franklin Gothic Book"/>
          <w:b/>
          <w:i/>
          <w:color w:val="1F497D" w:themeColor="text2"/>
          <w:sz w:val="20"/>
          <w:szCs w:val="20"/>
          <w:lang w:val="es-ES_tradnl"/>
        </w:rPr>
        <w:t>3.3.-</w:t>
      </w:r>
      <w:r w:rsidRPr="00056AB6">
        <w:rPr>
          <w:rFonts w:ascii="Franklin Gothic Book" w:hAnsi="Franklin Gothic Book"/>
          <w:b/>
          <w:i/>
          <w:color w:val="1F497D" w:themeColor="text2"/>
          <w:sz w:val="20"/>
          <w:szCs w:val="20"/>
          <w:lang w:val="es-ES_tradnl"/>
        </w:rPr>
        <w:t xml:space="preserve"> Excepciones a las prohibiciones e inhabilidades señaladas</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r w:rsidRPr="00C4441C">
        <w:rPr>
          <w:rFonts w:ascii="Franklin Gothic Book" w:hAnsi="Franklin Gothic Book"/>
          <w:color w:val="1F497D" w:themeColor="text2"/>
          <w:sz w:val="20"/>
          <w:szCs w:val="20"/>
          <w:lang w:val="es-ES_tradnl"/>
        </w:rPr>
        <w:t>La ley establece que quedan exceptuadas de estas prohibiciones e inhabilidades lo siguiente:</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8E0428" w:rsidRDefault="008E26D9" w:rsidP="005F3F7A">
      <w:pPr>
        <w:pStyle w:val="Prrafodelista"/>
        <w:numPr>
          <w:ilvl w:val="0"/>
          <w:numId w:val="6"/>
        </w:numPr>
        <w:spacing w:after="0" w:line="240" w:lineRule="auto"/>
        <w:jc w:val="both"/>
        <w:outlineLvl w:val="0"/>
        <w:rPr>
          <w:rFonts w:ascii="Franklin Gothic Book" w:hAnsi="Franklin Gothic Book"/>
          <w:color w:val="1F497D" w:themeColor="text2"/>
          <w:sz w:val="20"/>
          <w:szCs w:val="20"/>
          <w:lang w:val="es-ES_tradnl"/>
        </w:rPr>
      </w:pPr>
      <w:r w:rsidRPr="008E0428">
        <w:rPr>
          <w:rFonts w:ascii="Franklin Gothic Book" w:hAnsi="Franklin Gothic Book"/>
          <w:color w:val="1F497D" w:themeColor="text2"/>
          <w:sz w:val="20"/>
          <w:szCs w:val="20"/>
          <w:lang w:val="es-ES_tradnl"/>
        </w:rPr>
        <w:t>El ejercicio de derechos que atañen personalmente al funcionario.</w:t>
      </w:r>
      <w:r>
        <w:rPr>
          <w:rFonts w:ascii="Franklin Gothic Book" w:hAnsi="Franklin Gothic Book"/>
          <w:color w:val="1F497D" w:themeColor="text2"/>
          <w:sz w:val="20"/>
          <w:szCs w:val="20"/>
          <w:lang w:val="es-ES_tradnl"/>
        </w:rPr>
        <w:t xml:space="preserve"> A modo de ejemplo, considerar los beneficios por ser propietario de una empresa.</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056AB6" w:rsidRDefault="008E26D9" w:rsidP="005F3F7A">
      <w:pPr>
        <w:pStyle w:val="Prrafodelista"/>
        <w:numPr>
          <w:ilvl w:val="0"/>
          <w:numId w:val="6"/>
        </w:numPr>
        <w:spacing w:after="0" w:line="240" w:lineRule="auto"/>
        <w:jc w:val="both"/>
        <w:outlineLvl w:val="0"/>
        <w:rPr>
          <w:rFonts w:ascii="Franklin Gothic Book" w:hAnsi="Franklin Gothic Book"/>
          <w:color w:val="1F497D" w:themeColor="text2"/>
          <w:sz w:val="20"/>
          <w:szCs w:val="20"/>
          <w:lang w:val="es-ES_tradnl"/>
        </w:rPr>
      </w:pPr>
      <w:r w:rsidRPr="00056AB6">
        <w:rPr>
          <w:rFonts w:ascii="Franklin Gothic Book" w:hAnsi="Franklin Gothic Book"/>
          <w:color w:val="1F497D" w:themeColor="text2"/>
          <w:sz w:val="20"/>
          <w:szCs w:val="20"/>
          <w:lang w:val="es-ES_tradnl"/>
        </w:rPr>
        <w:t>El ejercicio del derecho que se refiere a la administración de su patrimonio.</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056AB6" w:rsidRDefault="008E26D9" w:rsidP="005F3F7A">
      <w:pPr>
        <w:pStyle w:val="Prrafodelista"/>
        <w:numPr>
          <w:ilvl w:val="0"/>
          <w:numId w:val="6"/>
        </w:numPr>
        <w:spacing w:after="0" w:line="240" w:lineRule="auto"/>
        <w:jc w:val="both"/>
        <w:outlineLvl w:val="0"/>
        <w:rPr>
          <w:rFonts w:ascii="Franklin Gothic Book" w:hAnsi="Franklin Gothic Book"/>
          <w:color w:val="1F497D" w:themeColor="text2"/>
          <w:sz w:val="20"/>
          <w:szCs w:val="20"/>
          <w:lang w:val="es-ES_tradnl"/>
        </w:rPr>
      </w:pPr>
      <w:r w:rsidRPr="00056AB6">
        <w:rPr>
          <w:rFonts w:ascii="Franklin Gothic Book" w:hAnsi="Franklin Gothic Book"/>
          <w:color w:val="1F497D" w:themeColor="text2"/>
          <w:sz w:val="20"/>
          <w:szCs w:val="20"/>
          <w:lang w:val="es-ES_tradnl"/>
        </w:rPr>
        <w:t>El desarrollo de actividades no vinculadas a la profesión.</w:t>
      </w:r>
    </w:p>
    <w:p w:rsidR="008E26D9" w:rsidRPr="00C4441C"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300831" w:rsidRDefault="008E26D9" w:rsidP="00C4441C">
      <w:pPr>
        <w:pStyle w:val="Prrafodelista"/>
        <w:numPr>
          <w:ilvl w:val="0"/>
          <w:numId w:val="6"/>
        </w:numPr>
        <w:spacing w:after="0" w:line="240" w:lineRule="auto"/>
        <w:jc w:val="both"/>
        <w:outlineLvl w:val="0"/>
        <w:rPr>
          <w:rFonts w:ascii="Franklin Gothic Book" w:hAnsi="Franklin Gothic Book"/>
          <w:color w:val="1F497D" w:themeColor="text2"/>
          <w:sz w:val="20"/>
          <w:szCs w:val="20"/>
          <w:lang w:val="es-ES_tradnl"/>
        </w:rPr>
      </w:pPr>
      <w:r w:rsidRPr="00056AB6">
        <w:rPr>
          <w:rFonts w:ascii="Franklin Gothic Book" w:hAnsi="Franklin Gothic Book"/>
          <w:color w:val="1F497D" w:themeColor="text2"/>
          <w:sz w:val="20"/>
          <w:szCs w:val="20"/>
          <w:lang w:val="es-ES_tradnl"/>
        </w:rPr>
        <w:t xml:space="preserve">Los ingresos generados por docencia, </w:t>
      </w:r>
      <w:r>
        <w:rPr>
          <w:rFonts w:ascii="Franklin Gothic Book" w:hAnsi="Franklin Gothic Book"/>
          <w:color w:val="1F497D" w:themeColor="text2"/>
          <w:sz w:val="20"/>
          <w:szCs w:val="20"/>
          <w:lang w:val="es-ES_tradnl"/>
        </w:rPr>
        <w:t xml:space="preserve">en el marco de </w:t>
      </w:r>
      <w:r w:rsidRPr="00056AB6">
        <w:rPr>
          <w:rFonts w:ascii="Franklin Gothic Book" w:hAnsi="Franklin Gothic Book"/>
          <w:color w:val="1F497D" w:themeColor="text2"/>
          <w:sz w:val="20"/>
          <w:szCs w:val="20"/>
          <w:lang w:val="es-ES_tradnl"/>
        </w:rPr>
        <w:t>la compatibilidad establecida en el Estatuto Administrativo de cargos de jornadas de 44 hrs. semanales con cargos docentes de hasta un máximo de doce horas semanales.</w:t>
      </w:r>
      <w:r w:rsidR="00C546C4">
        <w:rPr>
          <w:rFonts w:ascii="Franklin Gothic Book" w:hAnsi="Franklin Gothic Book"/>
          <w:color w:val="1F497D" w:themeColor="text2"/>
          <w:sz w:val="20"/>
          <w:szCs w:val="20"/>
          <w:lang w:val="es-ES_tradnl"/>
        </w:rPr>
        <w:t xml:space="preserve">( Ver Memo N°344  del 01.02.2017 y N° 640 del 09.03.2017 del Jefe de la División Jurídica del MINSAL).  </w:t>
      </w:r>
    </w:p>
    <w:p w:rsidR="008E26D9" w:rsidRPr="00C4441C" w:rsidRDefault="008E26D9"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E26D9" w:rsidRDefault="008E26D9"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rPr>
      </w:pPr>
      <w:r>
        <w:rPr>
          <w:rFonts w:asciiTheme="majorHAnsi" w:eastAsiaTheme="majorEastAsia" w:hAnsiTheme="majorHAnsi" w:cstheme="majorBidi"/>
          <w:i/>
          <w:iCs/>
          <w:color w:val="4F81BD" w:themeColor="accent1"/>
          <w:spacing w:val="15"/>
          <w:sz w:val="28"/>
          <w:szCs w:val="28"/>
        </w:rPr>
        <w:t>4</w:t>
      </w:r>
      <w:r w:rsidRPr="008E26D9">
        <w:rPr>
          <w:rFonts w:asciiTheme="majorHAnsi" w:eastAsiaTheme="majorEastAsia" w:hAnsiTheme="majorHAnsi" w:cstheme="majorBidi"/>
          <w:i/>
          <w:iCs/>
          <w:color w:val="4F81BD" w:themeColor="accent1"/>
          <w:spacing w:val="15"/>
          <w:sz w:val="28"/>
          <w:szCs w:val="28"/>
        </w:rPr>
        <w:t>.- PROCEDIMIENTO PARA ACCEDER A LA ASIGNACIÓN</w:t>
      </w:r>
    </w:p>
    <w:p w:rsidR="00C4441C" w:rsidRDefault="00C4441C" w:rsidP="00C4441C">
      <w:pPr>
        <w:spacing w:after="0" w:line="240" w:lineRule="auto"/>
        <w:jc w:val="both"/>
        <w:outlineLvl w:val="0"/>
        <w:rPr>
          <w:rFonts w:ascii="Franklin Gothic Book" w:hAnsi="Franklin Gothic Book"/>
          <w:color w:val="1F497D" w:themeColor="text2"/>
          <w:sz w:val="20"/>
          <w:szCs w:val="20"/>
        </w:rPr>
      </w:pPr>
    </w:p>
    <w:p w:rsidR="008E26D9" w:rsidRPr="00593D1F" w:rsidRDefault="008E26D9" w:rsidP="008E26D9">
      <w:pPr>
        <w:spacing w:after="0" w:line="240" w:lineRule="auto"/>
        <w:jc w:val="both"/>
        <w:outlineLvl w:val="0"/>
        <w:rPr>
          <w:rFonts w:ascii="Franklin Gothic Book" w:hAnsi="Franklin Gothic Book"/>
          <w:b/>
          <w:i/>
          <w:color w:val="1F497D" w:themeColor="text2"/>
          <w:sz w:val="20"/>
          <w:szCs w:val="20"/>
          <w:lang w:val="es-ES_tradnl"/>
        </w:rPr>
      </w:pPr>
      <w:r>
        <w:rPr>
          <w:rFonts w:ascii="Franklin Gothic Book" w:hAnsi="Franklin Gothic Book"/>
          <w:b/>
          <w:i/>
          <w:color w:val="1F497D" w:themeColor="text2"/>
          <w:sz w:val="20"/>
          <w:szCs w:val="20"/>
          <w:lang w:val="es-ES_tradnl"/>
        </w:rPr>
        <w:t xml:space="preserve">4.1.- Solicitud de </w:t>
      </w:r>
      <w:r w:rsidRPr="00593D1F">
        <w:rPr>
          <w:rFonts w:ascii="Franklin Gothic Book" w:hAnsi="Franklin Gothic Book"/>
          <w:b/>
          <w:i/>
          <w:color w:val="1F497D" w:themeColor="text2"/>
          <w:sz w:val="20"/>
          <w:szCs w:val="20"/>
          <w:lang w:val="es-ES_tradnl"/>
        </w:rPr>
        <w:t>la asignación</w:t>
      </w:r>
    </w:p>
    <w:p w:rsidR="008E26D9" w:rsidRPr="008E26D9" w:rsidRDefault="008E26D9"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r w:rsidRPr="00C4441C">
        <w:rPr>
          <w:rFonts w:ascii="Franklin Gothic Book" w:hAnsi="Franklin Gothic Book"/>
          <w:color w:val="1F497D" w:themeColor="text2"/>
          <w:sz w:val="20"/>
          <w:szCs w:val="20"/>
          <w:lang w:val="es-ES_tradnl"/>
        </w:rPr>
        <w:t>Para percibir este beneficio el funcionario(a) que cumple los requisitos señalados anteriormente debe</w:t>
      </w:r>
      <w:r w:rsidR="002A4E07">
        <w:rPr>
          <w:rFonts w:ascii="Franklin Gothic Book" w:hAnsi="Franklin Gothic Book"/>
          <w:color w:val="1F497D" w:themeColor="text2"/>
          <w:sz w:val="20"/>
          <w:szCs w:val="20"/>
          <w:lang w:val="es-ES_tradnl"/>
        </w:rPr>
        <w:t xml:space="preserve"> acercarse a la Subdirección de RR.HH. o quien cumpla sus funciones en el establecimiento en que se desempeña, en donde estarán disponibles los siguientes documentos</w:t>
      </w:r>
      <w:r w:rsidRPr="00C4441C">
        <w:rPr>
          <w:rFonts w:ascii="Franklin Gothic Book" w:hAnsi="Franklin Gothic Book"/>
          <w:color w:val="1F497D" w:themeColor="text2"/>
          <w:sz w:val="20"/>
          <w:szCs w:val="20"/>
          <w:lang w:val="es-ES_tradnl"/>
        </w:rPr>
        <w:t>:</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593D1F" w:rsidRDefault="002A4E07" w:rsidP="005F3F7A">
      <w:pPr>
        <w:pStyle w:val="Prrafodelista"/>
        <w:numPr>
          <w:ilvl w:val="0"/>
          <w:numId w:val="4"/>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S</w:t>
      </w:r>
      <w:r w:rsidR="00C4441C" w:rsidRPr="00593D1F">
        <w:rPr>
          <w:rFonts w:ascii="Franklin Gothic Book" w:hAnsi="Franklin Gothic Book"/>
          <w:color w:val="1F497D" w:themeColor="text2"/>
          <w:sz w:val="20"/>
          <w:szCs w:val="20"/>
          <w:lang w:val="es-ES_tradnl"/>
        </w:rPr>
        <w:t xml:space="preserve">olicitud </w:t>
      </w:r>
      <w:r>
        <w:rPr>
          <w:rFonts w:ascii="Franklin Gothic Book" w:hAnsi="Franklin Gothic Book"/>
          <w:color w:val="1F497D" w:themeColor="text2"/>
          <w:sz w:val="20"/>
          <w:szCs w:val="20"/>
          <w:lang w:val="es-ES_tradnl"/>
        </w:rPr>
        <w:t xml:space="preserve">dirigida </w:t>
      </w:r>
      <w:r w:rsidR="00C4441C" w:rsidRPr="00593D1F">
        <w:rPr>
          <w:rFonts w:ascii="Franklin Gothic Book" w:hAnsi="Franklin Gothic Book"/>
          <w:color w:val="1F497D" w:themeColor="text2"/>
          <w:sz w:val="20"/>
          <w:szCs w:val="20"/>
          <w:lang w:val="es-ES_tradnl"/>
        </w:rPr>
        <w:t xml:space="preserve">al Director del Servicio, acreditando el cumplimiento de los requisitos para acceder al beneficio. </w:t>
      </w:r>
      <w:r>
        <w:rPr>
          <w:rFonts w:ascii="Franklin Gothic Book" w:hAnsi="Franklin Gothic Book"/>
          <w:color w:val="1F497D" w:themeColor="text2"/>
          <w:sz w:val="20"/>
          <w:szCs w:val="20"/>
          <w:lang w:val="es-ES_tradnl"/>
        </w:rPr>
        <w:t>Esta solicitud contendrá un apartado que deberá ser suscrito por la Subdirección de RR.HH. o quien cumpla sus funciones, certificando el cumplimiento de los requisitos exigidos</w:t>
      </w:r>
      <w:r w:rsidR="00C4441C" w:rsidRPr="00593D1F">
        <w:rPr>
          <w:rFonts w:ascii="Franklin Gothic Book" w:hAnsi="Franklin Gothic Book"/>
          <w:color w:val="1F497D" w:themeColor="text2"/>
          <w:sz w:val="20"/>
          <w:szCs w:val="20"/>
          <w:lang w:val="es-ES_tradnl"/>
        </w:rPr>
        <w:t>.</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593D1F" w:rsidRDefault="002A4E07" w:rsidP="005F3F7A">
      <w:pPr>
        <w:pStyle w:val="Prrafodelista"/>
        <w:numPr>
          <w:ilvl w:val="0"/>
          <w:numId w:val="4"/>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C</w:t>
      </w:r>
      <w:r w:rsidR="00C4441C" w:rsidRPr="00593D1F">
        <w:rPr>
          <w:rFonts w:ascii="Franklin Gothic Book" w:hAnsi="Franklin Gothic Book"/>
          <w:color w:val="1F497D" w:themeColor="text2"/>
          <w:sz w:val="20"/>
          <w:szCs w:val="20"/>
          <w:lang w:val="es-ES_tradnl"/>
        </w:rPr>
        <w:t>onvenio</w:t>
      </w:r>
      <w:r>
        <w:rPr>
          <w:rFonts w:ascii="Franklin Gothic Book" w:hAnsi="Franklin Gothic Book"/>
          <w:color w:val="1F497D" w:themeColor="text2"/>
          <w:sz w:val="20"/>
          <w:szCs w:val="20"/>
          <w:lang w:val="es-ES_tradnl"/>
        </w:rPr>
        <w:t xml:space="preserve"> que deberá ser suscrito al momento de la postulación y que será remitido al </w:t>
      </w:r>
      <w:r w:rsidR="00C4441C" w:rsidRPr="00593D1F">
        <w:rPr>
          <w:rFonts w:ascii="Franklin Gothic Book" w:hAnsi="Franklin Gothic Book"/>
          <w:color w:val="1F497D" w:themeColor="text2"/>
          <w:sz w:val="20"/>
          <w:szCs w:val="20"/>
          <w:lang w:val="es-ES_tradnl"/>
        </w:rPr>
        <w:t>Director del Servicio de Salud respectivo, mediante el cual se obliga a ejercer las funciones con dedicación exclusiva en el Servicio de Salud correspondiente.</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2A4E07" w:rsidRDefault="00C4441C" w:rsidP="002A4E07">
      <w:pPr>
        <w:spacing w:after="0" w:line="240" w:lineRule="auto"/>
        <w:jc w:val="both"/>
        <w:outlineLvl w:val="0"/>
        <w:rPr>
          <w:rFonts w:ascii="Franklin Gothic Book" w:hAnsi="Franklin Gothic Book"/>
          <w:color w:val="1F497D" w:themeColor="text2"/>
          <w:sz w:val="20"/>
          <w:szCs w:val="20"/>
          <w:lang w:val="es-ES_tradnl"/>
        </w:rPr>
      </w:pPr>
      <w:r w:rsidRPr="002A4E07">
        <w:rPr>
          <w:rFonts w:ascii="Franklin Gothic Book" w:hAnsi="Franklin Gothic Book"/>
          <w:color w:val="1F497D" w:themeColor="text2"/>
          <w:sz w:val="20"/>
          <w:szCs w:val="20"/>
          <w:lang w:val="es-ES_tradnl"/>
        </w:rPr>
        <w:t>E</w:t>
      </w:r>
      <w:r w:rsidR="002A4E07">
        <w:rPr>
          <w:rFonts w:ascii="Franklin Gothic Book" w:hAnsi="Franklin Gothic Book"/>
          <w:color w:val="1F497D" w:themeColor="text2"/>
          <w:sz w:val="20"/>
          <w:szCs w:val="20"/>
          <w:lang w:val="es-ES_tradnl"/>
        </w:rPr>
        <w:t>ste</w:t>
      </w:r>
      <w:r w:rsidRPr="002A4E07">
        <w:rPr>
          <w:rFonts w:ascii="Franklin Gothic Book" w:hAnsi="Franklin Gothic Book"/>
          <w:color w:val="1F497D" w:themeColor="text2"/>
          <w:sz w:val="20"/>
          <w:szCs w:val="20"/>
          <w:lang w:val="es-ES_tradnl"/>
        </w:rPr>
        <w:t xml:space="preserve"> convenio tendrá una duración anual, desde el 01 de enero al 31 de diciembre.</w:t>
      </w:r>
    </w:p>
    <w:p w:rsidR="0048258D" w:rsidRDefault="0048258D" w:rsidP="008E26D9">
      <w:pPr>
        <w:spacing w:after="0" w:line="240" w:lineRule="auto"/>
        <w:jc w:val="both"/>
        <w:outlineLvl w:val="0"/>
        <w:rPr>
          <w:rFonts w:ascii="Franklin Gothic Book" w:hAnsi="Franklin Gothic Book"/>
          <w:b/>
          <w:i/>
          <w:color w:val="1F497D" w:themeColor="text2"/>
          <w:sz w:val="20"/>
          <w:szCs w:val="20"/>
          <w:lang w:val="es-ES_tradnl"/>
        </w:rPr>
      </w:pPr>
    </w:p>
    <w:p w:rsidR="008E26D9" w:rsidRPr="00593D1F" w:rsidRDefault="008E26D9" w:rsidP="008E26D9">
      <w:pPr>
        <w:spacing w:after="0" w:line="240" w:lineRule="auto"/>
        <w:jc w:val="both"/>
        <w:outlineLvl w:val="0"/>
        <w:rPr>
          <w:rFonts w:ascii="Franklin Gothic Book" w:hAnsi="Franklin Gothic Book"/>
          <w:b/>
          <w:i/>
          <w:color w:val="1F497D" w:themeColor="text2"/>
          <w:sz w:val="20"/>
          <w:szCs w:val="20"/>
          <w:lang w:val="es-ES_tradnl"/>
        </w:rPr>
      </w:pPr>
      <w:r>
        <w:rPr>
          <w:rFonts w:ascii="Franklin Gothic Book" w:hAnsi="Franklin Gothic Book"/>
          <w:b/>
          <w:i/>
          <w:color w:val="1F497D" w:themeColor="text2"/>
          <w:sz w:val="20"/>
          <w:szCs w:val="20"/>
          <w:lang w:val="es-ES_tradnl"/>
        </w:rPr>
        <w:t>4.2.- Gestión de</w:t>
      </w:r>
      <w:r w:rsidRPr="00593D1F">
        <w:rPr>
          <w:rFonts w:ascii="Franklin Gothic Book" w:hAnsi="Franklin Gothic Book"/>
          <w:b/>
          <w:i/>
          <w:color w:val="1F497D" w:themeColor="text2"/>
          <w:sz w:val="20"/>
          <w:szCs w:val="20"/>
          <w:lang w:val="es-ES_tradnl"/>
        </w:rPr>
        <w:t xml:space="preserve"> la asignación</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1"/>
        </w:numPr>
        <w:spacing w:after="0" w:line="240" w:lineRule="auto"/>
        <w:jc w:val="both"/>
        <w:outlineLvl w:val="0"/>
        <w:rPr>
          <w:rFonts w:ascii="Franklin Gothic Book" w:hAnsi="Franklin Gothic Book"/>
          <w:b/>
          <w:color w:val="1F497D" w:themeColor="text2"/>
          <w:sz w:val="20"/>
          <w:szCs w:val="20"/>
          <w:u w:val="single"/>
          <w:lang w:val="es-ES_tradnl"/>
        </w:rPr>
      </w:pPr>
      <w:r w:rsidRPr="008E26D9">
        <w:rPr>
          <w:rFonts w:ascii="Franklin Gothic Book" w:hAnsi="Franklin Gothic Book"/>
          <w:b/>
          <w:color w:val="1F497D" w:themeColor="text2"/>
          <w:sz w:val="20"/>
          <w:szCs w:val="20"/>
          <w:u w:val="single"/>
          <w:lang w:val="es-ES_tradnl"/>
        </w:rPr>
        <w:t>Funcionarios:</w:t>
      </w:r>
    </w:p>
    <w:p w:rsidR="008E26D9" w:rsidRPr="008E26D9" w:rsidRDefault="008E26D9" w:rsidP="008E26D9">
      <w:pPr>
        <w:spacing w:after="0" w:line="240" w:lineRule="auto"/>
        <w:ind w:left="709"/>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Deben presentar la solicitud y suscribir el Convenio de Dedicación Exclu</w:t>
      </w:r>
      <w:r w:rsidR="00ED5C5B">
        <w:rPr>
          <w:rFonts w:ascii="Franklin Gothic Book" w:hAnsi="Franklin Gothic Book"/>
          <w:color w:val="1F497D" w:themeColor="text2"/>
          <w:sz w:val="20"/>
          <w:szCs w:val="20"/>
          <w:lang w:val="es-ES_tradnl"/>
        </w:rPr>
        <w:t>siva en la Subdirección de Gestión y Desarrollo de las Personas</w:t>
      </w:r>
      <w:r w:rsidRPr="008E26D9">
        <w:rPr>
          <w:rFonts w:ascii="Franklin Gothic Book" w:hAnsi="Franklin Gothic Book"/>
          <w:color w:val="1F497D" w:themeColor="text2"/>
          <w:sz w:val="20"/>
          <w:szCs w:val="20"/>
          <w:lang w:val="es-ES_tradnl"/>
        </w:rPr>
        <w:t xml:space="preserve"> o Dpto. que haga sus veces, de su respectivo establecimiento, entre los días </w:t>
      </w:r>
      <w:r w:rsidRPr="00827CC7">
        <w:rPr>
          <w:rFonts w:ascii="Franklin Gothic Book" w:hAnsi="Franklin Gothic Book"/>
          <w:b/>
          <w:color w:val="1F497D" w:themeColor="text2"/>
          <w:sz w:val="20"/>
          <w:szCs w:val="20"/>
          <w:lang w:val="es-ES_tradnl"/>
        </w:rPr>
        <w:t>2 y 15 de noviembre</w:t>
      </w:r>
      <w:r w:rsidRPr="008E26D9">
        <w:rPr>
          <w:rFonts w:ascii="Franklin Gothic Book" w:hAnsi="Franklin Gothic Book"/>
          <w:color w:val="1F497D" w:themeColor="text2"/>
          <w:sz w:val="20"/>
          <w:szCs w:val="20"/>
          <w:lang w:val="es-ES_tradnl"/>
        </w:rPr>
        <w:t xml:space="preserve"> de cada año, o el día hábil siguiente.</w:t>
      </w:r>
    </w:p>
    <w:p w:rsidR="008E26D9" w:rsidRPr="008E26D9"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1"/>
        </w:numPr>
        <w:spacing w:after="0" w:line="240" w:lineRule="auto"/>
        <w:jc w:val="both"/>
        <w:outlineLvl w:val="0"/>
        <w:rPr>
          <w:rFonts w:ascii="Franklin Gothic Book" w:hAnsi="Franklin Gothic Book"/>
          <w:color w:val="1F497D" w:themeColor="text2"/>
          <w:sz w:val="20"/>
          <w:szCs w:val="20"/>
          <w:lang w:val="es-ES_tradnl"/>
        </w:rPr>
      </w:pPr>
      <w:r w:rsidRPr="008E26D9">
        <w:rPr>
          <w:rFonts w:ascii="Franklin Gothic Book" w:hAnsi="Franklin Gothic Book"/>
          <w:b/>
          <w:color w:val="1F497D" w:themeColor="text2"/>
          <w:sz w:val="20"/>
          <w:szCs w:val="20"/>
          <w:u w:val="single"/>
          <w:lang w:val="es-ES_tradnl"/>
        </w:rPr>
        <w:t>Subdirecciones o Dptos. de RR.HH. de establecimientos</w:t>
      </w:r>
      <w:r w:rsidRPr="008E26D9">
        <w:rPr>
          <w:rFonts w:ascii="Franklin Gothic Book" w:hAnsi="Franklin Gothic Book"/>
          <w:color w:val="1F497D" w:themeColor="text2"/>
          <w:sz w:val="20"/>
          <w:szCs w:val="20"/>
          <w:lang w:val="es-ES_tradnl"/>
        </w:rPr>
        <w:t>:</w:t>
      </w:r>
    </w:p>
    <w:p w:rsidR="008E26D9" w:rsidRPr="008E26D9" w:rsidRDefault="008E26D9" w:rsidP="008E26D9">
      <w:pPr>
        <w:spacing w:after="0" w:line="240" w:lineRule="auto"/>
        <w:ind w:left="709"/>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 xml:space="preserve">Dentro de los 5 primeros días del mes de diciembre, los establecimientos deben remitir </w:t>
      </w:r>
      <w:r w:rsidR="00FD505E">
        <w:rPr>
          <w:rFonts w:ascii="Franklin Gothic Book" w:hAnsi="Franklin Gothic Book"/>
          <w:color w:val="1F497D" w:themeColor="text2"/>
          <w:sz w:val="20"/>
          <w:szCs w:val="20"/>
          <w:lang w:val="es-ES_tradnl"/>
        </w:rPr>
        <w:t xml:space="preserve">mediante Ordinario </w:t>
      </w:r>
      <w:r w:rsidRPr="008E26D9">
        <w:rPr>
          <w:rFonts w:ascii="Franklin Gothic Book" w:hAnsi="Franklin Gothic Book"/>
          <w:color w:val="1F497D" w:themeColor="text2"/>
          <w:sz w:val="20"/>
          <w:szCs w:val="20"/>
          <w:lang w:val="es-ES_tradnl"/>
        </w:rPr>
        <w:t>a las Direcciones de Servicio lo siguiente:</w:t>
      </w:r>
    </w:p>
    <w:p w:rsidR="008E26D9" w:rsidRPr="008E26D9"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3"/>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 xml:space="preserve">Nómina de funcionarios que solicitan la asignación, indicando si cumplen con los requisitos para percibirla, incorporando a aquellos postulantes que cumplirán con el requisito de antigüedad de cuatro años en el respectivo Servicio </w:t>
      </w:r>
      <w:r w:rsidR="00827CC7">
        <w:rPr>
          <w:rFonts w:ascii="Franklin Gothic Book" w:hAnsi="Franklin Gothic Book"/>
          <w:color w:val="1F497D" w:themeColor="text2"/>
          <w:sz w:val="20"/>
          <w:szCs w:val="20"/>
          <w:lang w:val="es-ES_tradnl"/>
        </w:rPr>
        <w:t>al</w:t>
      </w:r>
      <w:r w:rsidRPr="008E26D9">
        <w:rPr>
          <w:rFonts w:ascii="Franklin Gothic Book" w:hAnsi="Franklin Gothic Book"/>
          <w:color w:val="1F497D" w:themeColor="text2"/>
          <w:sz w:val="20"/>
          <w:szCs w:val="20"/>
          <w:lang w:val="es-ES_tradnl"/>
        </w:rPr>
        <w:t xml:space="preserve"> 31 de diciembre.</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3"/>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Formularios de postulación</w:t>
      </w:r>
      <w:r w:rsidR="00827CC7">
        <w:rPr>
          <w:rFonts w:ascii="Franklin Gothic Book" w:hAnsi="Franklin Gothic Book"/>
          <w:color w:val="1F497D" w:themeColor="text2"/>
          <w:sz w:val="20"/>
          <w:szCs w:val="20"/>
          <w:lang w:val="es-ES_tradnl"/>
        </w:rPr>
        <w:t>.</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3"/>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 xml:space="preserve">Convenios de dedicación exclusiva suscritos por </w:t>
      </w:r>
      <w:r w:rsidR="00FD505E">
        <w:rPr>
          <w:rFonts w:ascii="Franklin Gothic Book" w:hAnsi="Franklin Gothic Book"/>
          <w:color w:val="1F497D" w:themeColor="text2"/>
          <w:sz w:val="20"/>
          <w:szCs w:val="20"/>
          <w:lang w:val="es-ES_tradnl"/>
        </w:rPr>
        <w:t>cada funcionario</w:t>
      </w:r>
      <w:r w:rsidRPr="008E26D9">
        <w:rPr>
          <w:rFonts w:ascii="Franklin Gothic Book" w:hAnsi="Franklin Gothic Book"/>
          <w:color w:val="1F497D" w:themeColor="text2"/>
          <w:sz w:val="20"/>
          <w:szCs w:val="20"/>
          <w:lang w:val="es-ES_tradnl"/>
        </w:rPr>
        <w:t>.</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3"/>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En los meses de junio y noviembre de cada año deben informar a la Dirección del Servicio si se producen renuncias por parte de los funcionarios a esta asignación.</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Default="008E26D9" w:rsidP="008E26D9">
      <w:pPr>
        <w:pStyle w:val="Prrafodelista"/>
        <w:numPr>
          <w:ilvl w:val="0"/>
          <w:numId w:val="13"/>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Dictar las resoluciones que correspondan cuando el o los funcionarios dejan de cumplir alguno de los requisitos o renuncian al beneficio, con copia a la D</w:t>
      </w:r>
      <w:r>
        <w:rPr>
          <w:rFonts w:ascii="Franklin Gothic Book" w:hAnsi="Franklin Gothic Book"/>
          <w:color w:val="1F497D" w:themeColor="text2"/>
          <w:sz w:val="20"/>
          <w:szCs w:val="20"/>
          <w:lang w:val="es-ES_tradnl"/>
        </w:rPr>
        <w:t>irección de Servicio.</w:t>
      </w:r>
    </w:p>
    <w:p w:rsidR="00ED5C5B" w:rsidRPr="00300831" w:rsidRDefault="00ED5C5B" w:rsidP="00300831">
      <w:pPr>
        <w:spacing w:after="0" w:line="240" w:lineRule="auto"/>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2"/>
        </w:numPr>
        <w:spacing w:after="0" w:line="240" w:lineRule="auto"/>
        <w:jc w:val="both"/>
        <w:outlineLvl w:val="0"/>
        <w:rPr>
          <w:rFonts w:ascii="Franklin Gothic Book" w:hAnsi="Franklin Gothic Book"/>
          <w:b/>
          <w:color w:val="1F497D" w:themeColor="text2"/>
          <w:sz w:val="20"/>
          <w:szCs w:val="20"/>
          <w:u w:val="single"/>
          <w:lang w:val="es-ES_tradnl"/>
        </w:rPr>
      </w:pPr>
      <w:r w:rsidRPr="008E26D9">
        <w:rPr>
          <w:rFonts w:ascii="Franklin Gothic Book" w:hAnsi="Franklin Gothic Book"/>
          <w:b/>
          <w:color w:val="1F497D" w:themeColor="text2"/>
          <w:sz w:val="20"/>
          <w:szCs w:val="20"/>
          <w:u w:val="single"/>
          <w:lang w:val="es-ES_tradnl"/>
        </w:rPr>
        <w:t>S</w:t>
      </w:r>
      <w:r w:rsidR="00ED5C5B">
        <w:rPr>
          <w:rFonts w:ascii="Franklin Gothic Book" w:hAnsi="Franklin Gothic Book"/>
          <w:b/>
          <w:color w:val="1F497D" w:themeColor="text2"/>
          <w:sz w:val="20"/>
          <w:szCs w:val="20"/>
          <w:u w:val="single"/>
          <w:lang w:val="es-ES_tradnl"/>
        </w:rPr>
        <w:t>ubdirección de Gestión y Desarrollo de las Personas</w:t>
      </w:r>
      <w:r w:rsidRPr="008E26D9">
        <w:rPr>
          <w:rFonts w:ascii="Franklin Gothic Book" w:hAnsi="Franklin Gothic Book"/>
          <w:b/>
          <w:color w:val="1F497D" w:themeColor="text2"/>
          <w:sz w:val="20"/>
          <w:szCs w:val="20"/>
          <w:u w:val="single"/>
          <w:lang w:val="es-ES_tradnl"/>
        </w:rPr>
        <w:t xml:space="preserve"> del Servicio</w:t>
      </w:r>
    </w:p>
    <w:p w:rsidR="008E26D9" w:rsidRPr="008E26D9"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4"/>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Dictar resolución exenta, a más tardar el 31 de diciembre de cada año, que aprueba la nómina de beneficiarios que cumplen requisitos y aprueba convenios, lo que rige a contar del 1° de enero del año siguiente.</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4"/>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 xml:space="preserve">Remitir la resolución a los establecimientos, dentro de los cinco días hábiles siguientes a su aprobación. </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Pr="008E26D9" w:rsidRDefault="008E26D9" w:rsidP="005F3F7A">
      <w:pPr>
        <w:pStyle w:val="Prrafodelista"/>
        <w:numPr>
          <w:ilvl w:val="0"/>
          <w:numId w:val="14"/>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En los meses de julio y diciembre debe informar a la Subsecretaría de Redes Asistenciales la existencia e individualización del personal que renuncia a la asignación y/o que pierden los requisitos para percibirla.</w:t>
      </w:r>
    </w:p>
    <w:p w:rsidR="008E26D9" w:rsidRPr="008E26D9" w:rsidRDefault="008E26D9" w:rsidP="008E26D9">
      <w:pPr>
        <w:spacing w:after="0" w:line="240" w:lineRule="auto"/>
        <w:ind w:left="993" w:hanging="284"/>
        <w:jc w:val="both"/>
        <w:outlineLvl w:val="0"/>
        <w:rPr>
          <w:rFonts w:ascii="Franklin Gothic Book" w:hAnsi="Franklin Gothic Book"/>
          <w:color w:val="1F497D" w:themeColor="text2"/>
          <w:sz w:val="20"/>
          <w:szCs w:val="20"/>
          <w:lang w:val="es-ES_tradnl"/>
        </w:rPr>
      </w:pPr>
    </w:p>
    <w:p w:rsidR="008E26D9" w:rsidRDefault="008E26D9" w:rsidP="005F3F7A">
      <w:pPr>
        <w:pStyle w:val="Prrafodelista"/>
        <w:numPr>
          <w:ilvl w:val="0"/>
          <w:numId w:val="14"/>
        </w:numPr>
        <w:spacing w:after="0" w:line="240" w:lineRule="auto"/>
        <w:ind w:left="993" w:hanging="284"/>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En el mes de marzo del año siguiente a la percepción del beneficio debe enviar las nóminas de los beneficiarios a la Subsecretaría de Redes Asistenciales, quien efectuará la coordinación con el Servicio de Impuestos Internos a objeto de controlar el cumplimiento de los convenios.</w:t>
      </w:r>
    </w:p>
    <w:p w:rsidR="00827CC7" w:rsidRPr="00827CC7" w:rsidRDefault="00827CC7" w:rsidP="00827CC7">
      <w:pPr>
        <w:pStyle w:val="Prrafodelista"/>
        <w:rPr>
          <w:rFonts w:ascii="Franklin Gothic Book" w:hAnsi="Franklin Gothic Book"/>
          <w:color w:val="1F497D" w:themeColor="text2"/>
          <w:sz w:val="20"/>
          <w:szCs w:val="20"/>
          <w:lang w:val="es-ES_tradnl"/>
        </w:rPr>
      </w:pPr>
    </w:p>
    <w:p w:rsidR="002B1F96" w:rsidRPr="00ED5C5B" w:rsidRDefault="00827CC7" w:rsidP="008E26D9">
      <w:pPr>
        <w:pStyle w:val="Prrafodelista"/>
        <w:numPr>
          <w:ilvl w:val="0"/>
          <w:numId w:val="14"/>
        </w:numPr>
        <w:spacing w:after="0" w:line="240" w:lineRule="auto"/>
        <w:ind w:left="993" w:hanging="284"/>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Es de responsabilidad de esta Subdirección </w:t>
      </w:r>
      <w:r w:rsidR="002B1F96">
        <w:rPr>
          <w:rFonts w:ascii="Franklin Gothic Book" w:hAnsi="Franklin Gothic Book"/>
          <w:color w:val="1F497D" w:themeColor="text2"/>
          <w:sz w:val="20"/>
          <w:szCs w:val="20"/>
          <w:lang w:val="es-ES_tradnl"/>
        </w:rPr>
        <w:t xml:space="preserve">mantener un archivo con los convenios originales de dedicación exclusiva vigentes los que deben estar debidamente firmados, resolución que aprueba dichos convenios y resolución que </w:t>
      </w:r>
      <w:r w:rsidR="0048258D">
        <w:rPr>
          <w:rFonts w:ascii="Franklin Gothic Book" w:hAnsi="Franklin Gothic Book"/>
          <w:color w:val="1F497D" w:themeColor="text2"/>
          <w:sz w:val="20"/>
          <w:szCs w:val="20"/>
          <w:lang w:val="es-ES_tradnl"/>
        </w:rPr>
        <w:t xml:space="preserve">designa a funcionario la </w:t>
      </w:r>
      <w:r w:rsidR="002B1F96">
        <w:rPr>
          <w:rFonts w:ascii="Franklin Gothic Book" w:hAnsi="Franklin Gothic Book"/>
          <w:color w:val="1F497D" w:themeColor="text2"/>
          <w:sz w:val="20"/>
          <w:szCs w:val="20"/>
          <w:lang w:val="es-ES_tradnl"/>
        </w:rPr>
        <w:t>encomienda funciones relacionadas con la implementación de esta asignación.</w:t>
      </w:r>
    </w:p>
    <w:p w:rsidR="008E26D9" w:rsidRPr="008E26D9" w:rsidRDefault="008E26D9" w:rsidP="008E26D9">
      <w:pPr>
        <w:spacing w:after="0" w:line="240" w:lineRule="auto"/>
        <w:jc w:val="both"/>
        <w:outlineLvl w:val="0"/>
        <w:rPr>
          <w:rFonts w:ascii="Franklin Gothic Book" w:hAnsi="Franklin Gothic Book"/>
          <w:color w:val="1F497D" w:themeColor="text2"/>
          <w:sz w:val="20"/>
          <w:szCs w:val="20"/>
          <w:lang w:val="es-ES_tradnl"/>
        </w:rPr>
      </w:pPr>
    </w:p>
    <w:p w:rsidR="008E26D9" w:rsidRDefault="008E26D9" w:rsidP="005F3F7A">
      <w:pPr>
        <w:pStyle w:val="Prrafodelista"/>
        <w:numPr>
          <w:ilvl w:val="0"/>
          <w:numId w:val="15"/>
        </w:numPr>
        <w:spacing w:after="0" w:line="240" w:lineRule="auto"/>
        <w:jc w:val="both"/>
        <w:outlineLvl w:val="0"/>
        <w:rPr>
          <w:rFonts w:ascii="Franklin Gothic Book" w:hAnsi="Franklin Gothic Book"/>
          <w:b/>
          <w:color w:val="1F497D" w:themeColor="text2"/>
          <w:sz w:val="20"/>
          <w:szCs w:val="20"/>
          <w:u w:val="single"/>
          <w:lang w:val="es-ES_tradnl"/>
        </w:rPr>
      </w:pPr>
      <w:r w:rsidRPr="008E26D9">
        <w:rPr>
          <w:rFonts w:ascii="Franklin Gothic Book" w:hAnsi="Franklin Gothic Book"/>
          <w:b/>
          <w:color w:val="1F497D" w:themeColor="text2"/>
          <w:sz w:val="20"/>
          <w:szCs w:val="20"/>
          <w:u w:val="single"/>
          <w:lang w:val="es-ES_tradnl"/>
        </w:rPr>
        <w:t>Notificaciones a funcionarios</w:t>
      </w:r>
    </w:p>
    <w:p w:rsidR="002B1F96" w:rsidRPr="008E26D9" w:rsidRDefault="002B1F96" w:rsidP="002B1F96">
      <w:pPr>
        <w:pStyle w:val="Prrafodelista"/>
        <w:spacing w:after="0" w:line="240" w:lineRule="auto"/>
        <w:jc w:val="both"/>
        <w:outlineLvl w:val="0"/>
        <w:rPr>
          <w:rFonts w:ascii="Franklin Gothic Book" w:hAnsi="Franklin Gothic Book"/>
          <w:b/>
          <w:color w:val="1F497D" w:themeColor="text2"/>
          <w:sz w:val="20"/>
          <w:szCs w:val="20"/>
          <w:u w:val="single"/>
          <w:lang w:val="es-ES_tradnl"/>
        </w:rPr>
      </w:pPr>
    </w:p>
    <w:p w:rsidR="00C4441C" w:rsidRDefault="008E26D9" w:rsidP="00300831">
      <w:pPr>
        <w:spacing w:after="0" w:line="240" w:lineRule="auto"/>
        <w:ind w:left="709"/>
        <w:jc w:val="both"/>
        <w:outlineLvl w:val="0"/>
        <w:rPr>
          <w:rFonts w:ascii="Franklin Gothic Book" w:hAnsi="Franklin Gothic Book"/>
          <w:color w:val="1F497D" w:themeColor="text2"/>
          <w:sz w:val="20"/>
          <w:szCs w:val="20"/>
          <w:lang w:val="es-ES_tradnl"/>
        </w:rPr>
      </w:pPr>
      <w:r w:rsidRPr="008E26D9">
        <w:rPr>
          <w:rFonts w:ascii="Franklin Gothic Book" w:hAnsi="Franklin Gothic Book"/>
          <w:color w:val="1F497D" w:themeColor="text2"/>
          <w:sz w:val="20"/>
          <w:szCs w:val="20"/>
          <w:lang w:val="es-ES_tradnl"/>
        </w:rPr>
        <w:t>Los Dptos.</w:t>
      </w:r>
      <w:r w:rsidR="000252BB">
        <w:rPr>
          <w:rFonts w:ascii="Franklin Gothic Book" w:hAnsi="Franklin Gothic Book"/>
          <w:color w:val="1F497D" w:themeColor="text2"/>
          <w:sz w:val="20"/>
          <w:szCs w:val="20"/>
          <w:lang w:val="es-ES_tradnl"/>
        </w:rPr>
        <w:t xml:space="preserve"> </w:t>
      </w:r>
      <w:r w:rsidRPr="008E26D9">
        <w:rPr>
          <w:rFonts w:ascii="Franklin Gothic Book" w:hAnsi="Franklin Gothic Book"/>
          <w:color w:val="1F497D" w:themeColor="text2"/>
          <w:sz w:val="20"/>
          <w:szCs w:val="20"/>
          <w:lang w:val="es-ES_tradnl"/>
        </w:rPr>
        <w:t>de RR.HH. de los establecimientos deben notificar</w:t>
      </w:r>
      <w:r w:rsidR="000252BB">
        <w:rPr>
          <w:rFonts w:ascii="Franklin Gothic Book" w:hAnsi="Franklin Gothic Book"/>
          <w:color w:val="1F497D" w:themeColor="text2"/>
          <w:sz w:val="20"/>
          <w:szCs w:val="20"/>
          <w:lang w:val="es-ES_tradnl"/>
        </w:rPr>
        <w:t xml:space="preserve"> del resultado de la solicitud a los funcionarios</w:t>
      </w:r>
      <w:r w:rsidRPr="008E26D9">
        <w:rPr>
          <w:rFonts w:ascii="Franklin Gothic Book" w:hAnsi="Franklin Gothic Book"/>
          <w:color w:val="1F497D" w:themeColor="text2"/>
          <w:sz w:val="20"/>
          <w:szCs w:val="20"/>
          <w:lang w:val="es-ES_tradnl"/>
        </w:rPr>
        <w:t xml:space="preserve">, dentro de los </w:t>
      </w:r>
      <w:r w:rsidR="00493160">
        <w:rPr>
          <w:rFonts w:ascii="Franklin Gothic Book" w:hAnsi="Franklin Gothic Book"/>
          <w:color w:val="1F497D" w:themeColor="text2"/>
          <w:sz w:val="20"/>
          <w:szCs w:val="20"/>
          <w:lang w:val="es-ES_tradnl"/>
        </w:rPr>
        <w:t>5</w:t>
      </w:r>
      <w:r w:rsidRPr="008E26D9">
        <w:rPr>
          <w:rFonts w:ascii="Franklin Gothic Book" w:hAnsi="Franklin Gothic Book"/>
          <w:color w:val="1F497D" w:themeColor="text2"/>
          <w:sz w:val="20"/>
          <w:szCs w:val="20"/>
          <w:lang w:val="es-ES_tradnl"/>
        </w:rPr>
        <w:t xml:space="preserve"> días hábiles siguientes a la recepción de la resolución que reconoce beneficiarios y aprueba convenios,  adjuntándoles copia de </w:t>
      </w:r>
      <w:r w:rsidR="000252BB">
        <w:rPr>
          <w:rFonts w:ascii="Franklin Gothic Book" w:hAnsi="Franklin Gothic Book"/>
          <w:color w:val="1F497D" w:themeColor="text2"/>
          <w:sz w:val="20"/>
          <w:szCs w:val="20"/>
          <w:lang w:val="es-ES_tradnl"/>
        </w:rPr>
        <w:t>este y de la resolución que lo aprueba</w:t>
      </w:r>
      <w:r w:rsidRPr="008E26D9">
        <w:rPr>
          <w:rFonts w:ascii="Franklin Gothic Book" w:hAnsi="Franklin Gothic Book"/>
          <w:color w:val="1F497D" w:themeColor="text2"/>
          <w:sz w:val="20"/>
          <w:szCs w:val="20"/>
          <w:lang w:val="es-ES_tradnl"/>
        </w:rPr>
        <w:t>.</w:t>
      </w:r>
      <w:r w:rsidR="000252BB">
        <w:rPr>
          <w:rFonts w:ascii="Franklin Gothic Book" w:hAnsi="Franklin Gothic Book"/>
          <w:color w:val="1F497D" w:themeColor="text2"/>
          <w:sz w:val="20"/>
          <w:szCs w:val="20"/>
          <w:lang w:val="es-ES_tradnl"/>
        </w:rPr>
        <w:t xml:space="preserve"> Esta notificación puede ser realizada personalmente, por correo certificado o por correo electrónico.</w:t>
      </w:r>
      <w:bookmarkStart w:id="0" w:name="_GoBack"/>
      <w:bookmarkEnd w:id="0"/>
    </w:p>
    <w:p w:rsidR="00056AB6" w:rsidRDefault="00056AB6"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056AB6" w:rsidRDefault="00493160"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rPr>
      </w:pPr>
      <w:r>
        <w:rPr>
          <w:rFonts w:asciiTheme="majorHAnsi" w:eastAsiaTheme="majorEastAsia" w:hAnsiTheme="majorHAnsi" w:cstheme="majorBidi"/>
          <w:i/>
          <w:iCs/>
          <w:color w:val="4F81BD" w:themeColor="accent1"/>
          <w:spacing w:val="15"/>
          <w:sz w:val="28"/>
          <w:szCs w:val="28"/>
        </w:rPr>
        <w:t>5</w:t>
      </w:r>
      <w:r w:rsidR="00C4441C" w:rsidRPr="00056AB6">
        <w:rPr>
          <w:rFonts w:asciiTheme="majorHAnsi" w:eastAsiaTheme="majorEastAsia" w:hAnsiTheme="majorHAnsi" w:cstheme="majorBidi"/>
          <w:i/>
          <w:iCs/>
          <w:color w:val="4F81BD" w:themeColor="accent1"/>
          <w:spacing w:val="15"/>
          <w:sz w:val="28"/>
          <w:szCs w:val="28"/>
        </w:rPr>
        <w:t xml:space="preserve">.- </w:t>
      </w:r>
      <w:r w:rsidR="00056AB6">
        <w:rPr>
          <w:rFonts w:asciiTheme="majorHAnsi" w:eastAsiaTheme="majorEastAsia" w:hAnsiTheme="majorHAnsi" w:cstheme="majorBidi"/>
          <w:i/>
          <w:iCs/>
          <w:color w:val="4F81BD" w:themeColor="accent1"/>
          <w:spacing w:val="15"/>
          <w:sz w:val="28"/>
          <w:szCs w:val="28"/>
        </w:rPr>
        <w:t xml:space="preserve">RENUNCIA AL BENEFICIO Y </w:t>
      </w:r>
      <w:r w:rsidR="009B31B8">
        <w:rPr>
          <w:rFonts w:asciiTheme="majorHAnsi" w:eastAsiaTheme="majorEastAsia" w:hAnsiTheme="majorHAnsi" w:cstheme="majorBidi"/>
          <w:i/>
          <w:iCs/>
          <w:color w:val="4F81BD" w:themeColor="accent1"/>
          <w:spacing w:val="15"/>
          <w:sz w:val="28"/>
          <w:szCs w:val="28"/>
        </w:rPr>
        <w:t xml:space="preserve">SUS </w:t>
      </w:r>
      <w:r w:rsidR="00056AB6">
        <w:rPr>
          <w:rFonts w:asciiTheme="majorHAnsi" w:eastAsiaTheme="majorEastAsia" w:hAnsiTheme="majorHAnsi" w:cstheme="majorBidi"/>
          <w:i/>
          <w:iCs/>
          <w:color w:val="4F81BD" w:themeColor="accent1"/>
          <w:spacing w:val="15"/>
          <w:sz w:val="28"/>
          <w:szCs w:val="28"/>
        </w:rPr>
        <w:t>EFECTOS</w:t>
      </w:r>
      <w:r w:rsidR="00C4441C" w:rsidRPr="00056AB6">
        <w:rPr>
          <w:rFonts w:asciiTheme="majorHAnsi" w:eastAsiaTheme="majorEastAsia" w:hAnsiTheme="majorHAnsi" w:cstheme="majorBidi"/>
          <w:i/>
          <w:iCs/>
          <w:color w:val="4F81BD" w:themeColor="accent1"/>
          <w:spacing w:val="15"/>
          <w:sz w:val="28"/>
          <w:szCs w:val="28"/>
        </w:rPr>
        <w:t>:</w:t>
      </w:r>
    </w:p>
    <w:p w:rsidR="00C4441C" w:rsidRPr="009B31B8" w:rsidRDefault="00C4441C" w:rsidP="00C4441C">
      <w:pPr>
        <w:spacing w:after="0" w:line="240" w:lineRule="auto"/>
        <w:jc w:val="both"/>
        <w:outlineLvl w:val="0"/>
        <w:rPr>
          <w:rFonts w:ascii="Franklin Gothic Book" w:hAnsi="Franklin Gothic Book"/>
          <w:color w:val="1F497D" w:themeColor="text2"/>
          <w:sz w:val="20"/>
          <w:szCs w:val="20"/>
        </w:rPr>
      </w:pPr>
    </w:p>
    <w:p w:rsidR="00C4441C" w:rsidRPr="00056AB6" w:rsidRDefault="00493160" w:rsidP="005F3F7A">
      <w:pPr>
        <w:pStyle w:val="Prrafodelista"/>
        <w:numPr>
          <w:ilvl w:val="0"/>
          <w:numId w:val="7"/>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El </w:t>
      </w:r>
      <w:r w:rsidR="00C4441C" w:rsidRPr="00056AB6">
        <w:rPr>
          <w:rFonts w:ascii="Franklin Gothic Book" w:hAnsi="Franklin Gothic Book"/>
          <w:color w:val="1F497D" w:themeColor="text2"/>
          <w:sz w:val="20"/>
          <w:szCs w:val="20"/>
          <w:lang w:val="es-ES_tradnl"/>
        </w:rPr>
        <w:t xml:space="preserve">funcionario </w:t>
      </w:r>
      <w:r>
        <w:rPr>
          <w:rFonts w:ascii="Franklin Gothic Book" w:hAnsi="Franklin Gothic Book"/>
          <w:color w:val="1F497D" w:themeColor="text2"/>
          <w:sz w:val="20"/>
          <w:szCs w:val="20"/>
          <w:lang w:val="es-ES_tradnl"/>
        </w:rPr>
        <w:t xml:space="preserve">puede renunciar voluntariamente a este beneficio </w:t>
      </w:r>
      <w:r w:rsidR="00C4441C" w:rsidRPr="00056AB6">
        <w:rPr>
          <w:rFonts w:ascii="Franklin Gothic Book" w:hAnsi="Franklin Gothic Book"/>
          <w:color w:val="1F497D" w:themeColor="text2"/>
          <w:sz w:val="20"/>
          <w:szCs w:val="20"/>
          <w:lang w:val="es-ES_tradnl"/>
        </w:rPr>
        <w:t>antes del término del año por el cual ha suscrito el convenio</w:t>
      </w:r>
      <w:r w:rsidR="00092AA8">
        <w:rPr>
          <w:rFonts w:ascii="Franklin Gothic Book" w:hAnsi="Franklin Gothic Book"/>
          <w:color w:val="1F497D" w:themeColor="text2"/>
          <w:sz w:val="20"/>
          <w:szCs w:val="20"/>
          <w:lang w:val="es-ES_tradnl"/>
        </w:rPr>
        <w:t>. Para estos efectos debe acer</w:t>
      </w:r>
      <w:r w:rsidR="00ED5C5B">
        <w:rPr>
          <w:rFonts w:ascii="Franklin Gothic Book" w:hAnsi="Franklin Gothic Book"/>
          <w:color w:val="1F497D" w:themeColor="text2"/>
          <w:sz w:val="20"/>
          <w:szCs w:val="20"/>
          <w:lang w:val="es-ES_tradnl"/>
        </w:rPr>
        <w:t>carse a la Subdirección de Gestión y Desarrollo de las Personas</w:t>
      </w:r>
      <w:r w:rsidR="00092AA8">
        <w:rPr>
          <w:rFonts w:ascii="Franklin Gothic Book" w:hAnsi="Franklin Gothic Book"/>
          <w:color w:val="1F497D" w:themeColor="text2"/>
          <w:sz w:val="20"/>
          <w:szCs w:val="20"/>
          <w:lang w:val="es-ES_tradnl"/>
        </w:rPr>
        <w:t xml:space="preserve"> o quien cumple sus funciones en su establecimiento de desempeño, y completar el formulario existente</w:t>
      </w:r>
      <w:r w:rsidR="00C4441C" w:rsidRPr="00056AB6">
        <w:rPr>
          <w:rFonts w:ascii="Franklin Gothic Book" w:hAnsi="Franklin Gothic Book"/>
          <w:color w:val="1F497D" w:themeColor="text2"/>
          <w:sz w:val="20"/>
          <w:szCs w:val="20"/>
          <w:lang w:val="es-ES_tradnl"/>
        </w:rPr>
        <w:t>.</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Default="00092AA8" w:rsidP="005F3F7A">
      <w:pPr>
        <w:pStyle w:val="Prrafodelista"/>
        <w:numPr>
          <w:ilvl w:val="0"/>
          <w:numId w:val="7"/>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En este caso, debe devolver la totalidad de lo percibido. </w:t>
      </w:r>
      <w:r w:rsidR="00C4441C" w:rsidRPr="00056AB6">
        <w:rPr>
          <w:rFonts w:ascii="Franklin Gothic Book" w:hAnsi="Franklin Gothic Book"/>
          <w:color w:val="1F497D" w:themeColor="text2"/>
          <w:sz w:val="20"/>
          <w:szCs w:val="20"/>
          <w:lang w:val="es-ES_tradnl"/>
        </w:rPr>
        <w:t>Para el cálculo del monto que corresponde devolver hay que considerar que este debe ser reajustado en conformidad al I.P.C., determinada por el I.N.E. o la institución que lo reemplace, entre el mes anterior a aquel en que se percibió y el que antecede a su restitución.</w:t>
      </w:r>
    </w:p>
    <w:p w:rsidR="004601B3" w:rsidRPr="004601B3" w:rsidRDefault="004601B3" w:rsidP="004601B3">
      <w:pPr>
        <w:pStyle w:val="Prrafodelista"/>
        <w:rPr>
          <w:rFonts w:ascii="Franklin Gothic Book" w:hAnsi="Franklin Gothic Book"/>
          <w:color w:val="1F497D" w:themeColor="text2"/>
          <w:sz w:val="20"/>
          <w:szCs w:val="20"/>
          <w:lang w:val="es-ES_tradnl"/>
        </w:rPr>
      </w:pPr>
    </w:p>
    <w:p w:rsidR="004601B3" w:rsidRDefault="004601B3" w:rsidP="005F3F7A">
      <w:pPr>
        <w:pStyle w:val="Prrafodelista"/>
        <w:numPr>
          <w:ilvl w:val="0"/>
          <w:numId w:val="7"/>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 xml:space="preserve">El pago de la asignación debe ser suspendido inmediatamente a contar de la fecha de renuncia a esta por parte del funcionario(a) debiendo  el establecimiento correspondiente dictar una resolución aceptando la renuncia e indicando el monto  a reintegrar. </w:t>
      </w:r>
    </w:p>
    <w:p w:rsidR="000252BB" w:rsidRPr="000252BB" w:rsidRDefault="000252BB" w:rsidP="000252BB">
      <w:pPr>
        <w:pStyle w:val="Prrafodelista"/>
        <w:rPr>
          <w:rFonts w:ascii="Franklin Gothic Book" w:hAnsi="Franklin Gothic Book"/>
          <w:color w:val="1F497D" w:themeColor="text2"/>
          <w:sz w:val="20"/>
          <w:szCs w:val="20"/>
          <w:lang w:val="es-ES_tradnl"/>
        </w:rPr>
      </w:pPr>
    </w:p>
    <w:p w:rsidR="00C4441C" w:rsidRPr="0048258D" w:rsidRDefault="000252BB" w:rsidP="008A67CB">
      <w:pPr>
        <w:pStyle w:val="Prrafodelista"/>
        <w:numPr>
          <w:ilvl w:val="0"/>
          <w:numId w:val="7"/>
        </w:numPr>
        <w:spacing w:after="0" w:line="240" w:lineRule="auto"/>
        <w:jc w:val="both"/>
        <w:outlineLvl w:val="0"/>
        <w:rPr>
          <w:rFonts w:ascii="Franklin Gothic Book" w:hAnsi="Franklin Gothic Book"/>
          <w:color w:val="1F497D" w:themeColor="text2"/>
          <w:sz w:val="20"/>
          <w:szCs w:val="20"/>
          <w:lang w:val="es-ES_tradnl"/>
        </w:rPr>
      </w:pPr>
      <w:r w:rsidRPr="0048258D">
        <w:rPr>
          <w:rFonts w:ascii="Franklin Gothic Book" w:hAnsi="Franklin Gothic Book"/>
          <w:color w:val="1F497D" w:themeColor="text2"/>
          <w:sz w:val="20"/>
          <w:szCs w:val="20"/>
          <w:lang w:val="es-ES_tradnl"/>
        </w:rPr>
        <w:t xml:space="preserve">Distinto es </w:t>
      </w:r>
      <w:r w:rsidR="00911ED9" w:rsidRPr="0048258D">
        <w:rPr>
          <w:rFonts w:ascii="Franklin Gothic Book" w:hAnsi="Franklin Gothic Book"/>
          <w:color w:val="1F497D" w:themeColor="text2"/>
          <w:sz w:val="20"/>
          <w:szCs w:val="20"/>
          <w:lang w:val="es-ES_tradnl"/>
        </w:rPr>
        <w:t xml:space="preserve">la situación </w:t>
      </w:r>
      <w:r w:rsidRPr="0048258D">
        <w:rPr>
          <w:rFonts w:ascii="Franklin Gothic Book" w:hAnsi="Franklin Gothic Book"/>
          <w:color w:val="1F497D" w:themeColor="text2"/>
          <w:sz w:val="20"/>
          <w:szCs w:val="20"/>
          <w:lang w:val="es-ES_tradnl"/>
        </w:rPr>
        <w:t xml:space="preserve">del funcionario(a) que cesa en el cargo por renuncia voluntaria, obtención de jubilación, salud irrecuperable, etc. </w:t>
      </w:r>
      <w:r w:rsidR="00911ED9" w:rsidRPr="0048258D">
        <w:rPr>
          <w:rFonts w:ascii="Franklin Gothic Book" w:hAnsi="Franklin Gothic Book"/>
          <w:color w:val="1F497D" w:themeColor="text2"/>
          <w:sz w:val="20"/>
          <w:szCs w:val="20"/>
          <w:lang w:val="es-ES_tradnl"/>
        </w:rPr>
        <w:t>en cuyo caso se suspende el pago de la asignación como parte de la remuneración</w:t>
      </w:r>
      <w:r w:rsidR="0048258D">
        <w:rPr>
          <w:rFonts w:ascii="Franklin Gothic Book" w:hAnsi="Franklin Gothic Book"/>
          <w:color w:val="1F497D" w:themeColor="text2"/>
          <w:sz w:val="20"/>
          <w:szCs w:val="20"/>
          <w:lang w:val="es-ES_tradnl"/>
        </w:rPr>
        <w:t>, sin que corresponda reintegro.</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122D88"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lang w:val="es-ES_tradnl"/>
        </w:rPr>
      </w:pPr>
      <w:r>
        <w:rPr>
          <w:rFonts w:asciiTheme="majorHAnsi" w:eastAsiaTheme="majorEastAsia" w:hAnsiTheme="majorHAnsi" w:cstheme="majorBidi"/>
          <w:i/>
          <w:iCs/>
          <w:color w:val="4F81BD" w:themeColor="accent1"/>
          <w:spacing w:val="15"/>
          <w:sz w:val="28"/>
          <w:szCs w:val="28"/>
          <w:lang w:val="es-ES_tradnl"/>
        </w:rPr>
        <w:t>6</w:t>
      </w:r>
      <w:r w:rsidR="00C4441C" w:rsidRPr="008D0434">
        <w:rPr>
          <w:rFonts w:asciiTheme="majorHAnsi" w:eastAsiaTheme="majorEastAsia" w:hAnsiTheme="majorHAnsi" w:cstheme="majorBidi"/>
          <w:i/>
          <w:iCs/>
          <w:color w:val="4F81BD" w:themeColor="accent1"/>
          <w:spacing w:val="15"/>
          <w:sz w:val="28"/>
          <w:szCs w:val="28"/>
          <w:lang w:val="es-ES_tradnl"/>
        </w:rPr>
        <w:t>.- S</w:t>
      </w:r>
      <w:r w:rsidR="008D0434">
        <w:rPr>
          <w:rFonts w:asciiTheme="majorHAnsi" w:eastAsiaTheme="majorEastAsia" w:hAnsiTheme="majorHAnsi" w:cstheme="majorBidi"/>
          <w:i/>
          <w:iCs/>
          <w:color w:val="4F81BD" w:themeColor="accent1"/>
          <w:spacing w:val="15"/>
          <w:sz w:val="28"/>
          <w:szCs w:val="28"/>
          <w:lang w:val="es-ES_tradnl"/>
        </w:rPr>
        <w:t>ISTEMA</w:t>
      </w:r>
      <w:r w:rsidR="00C4441C" w:rsidRPr="008D0434">
        <w:rPr>
          <w:rFonts w:asciiTheme="majorHAnsi" w:eastAsiaTheme="majorEastAsia" w:hAnsiTheme="majorHAnsi" w:cstheme="majorBidi"/>
          <w:i/>
          <w:iCs/>
          <w:color w:val="4F81BD" w:themeColor="accent1"/>
          <w:spacing w:val="15"/>
          <w:sz w:val="28"/>
          <w:szCs w:val="28"/>
          <w:lang w:val="es-ES_tradnl"/>
        </w:rPr>
        <w:t xml:space="preserve"> </w:t>
      </w:r>
      <w:r w:rsidR="008D0434">
        <w:rPr>
          <w:rFonts w:asciiTheme="majorHAnsi" w:eastAsiaTheme="majorEastAsia" w:hAnsiTheme="majorHAnsi" w:cstheme="majorBidi"/>
          <w:i/>
          <w:iCs/>
          <w:color w:val="4F81BD" w:themeColor="accent1"/>
          <w:spacing w:val="15"/>
          <w:sz w:val="28"/>
          <w:szCs w:val="28"/>
          <w:lang w:val="es-ES_tradnl"/>
        </w:rPr>
        <w:t>DE CONTROL</w:t>
      </w:r>
      <w:r w:rsidR="00C4441C" w:rsidRPr="008D0434">
        <w:rPr>
          <w:rFonts w:asciiTheme="majorHAnsi" w:eastAsiaTheme="majorEastAsia" w:hAnsiTheme="majorHAnsi" w:cstheme="majorBidi"/>
          <w:i/>
          <w:iCs/>
          <w:color w:val="4F81BD" w:themeColor="accent1"/>
          <w:spacing w:val="15"/>
          <w:sz w:val="28"/>
          <w:szCs w:val="28"/>
          <w:lang w:val="es-ES_tradnl"/>
        </w:rPr>
        <w:t xml:space="preserve"> </w:t>
      </w:r>
      <w:r w:rsidR="008D0434">
        <w:rPr>
          <w:rFonts w:asciiTheme="majorHAnsi" w:eastAsiaTheme="majorEastAsia" w:hAnsiTheme="majorHAnsi" w:cstheme="majorBidi"/>
          <w:i/>
          <w:iCs/>
          <w:color w:val="4F81BD" w:themeColor="accent1"/>
          <w:spacing w:val="15"/>
          <w:sz w:val="28"/>
          <w:szCs w:val="28"/>
          <w:lang w:val="es-ES_tradnl"/>
        </w:rPr>
        <w:t>PARA EL OTORGAMIENTO DEL BENEFICIO</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C4441C" w:rsidP="00C4441C">
      <w:pPr>
        <w:spacing w:after="0" w:line="240" w:lineRule="auto"/>
        <w:jc w:val="both"/>
        <w:outlineLvl w:val="0"/>
        <w:rPr>
          <w:rFonts w:ascii="Franklin Gothic Book" w:hAnsi="Franklin Gothic Book"/>
          <w:b/>
          <w:i/>
          <w:color w:val="1F497D" w:themeColor="text2"/>
          <w:sz w:val="20"/>
          <w:szCs w:val="20"/>
          <w:lang w:val="es-ES_tradnl"/>
        </w:rPr>
      </w:pPr>
      <w:r w:rsidRPr="008D0434">
        <w:rPr>
          <w:rFonts w:ascii="Franklin Gothic Book" w:hAnsi="Franklin Gothic Book"/>
          <w:b/>
          <w:i/>
          <w:color w:val="1F497D" w:themeColor="text2"/>
          <w:sz w:val="20"/>
          <w:szCs w:val="20"/>
          <w:lang w:val="es-ES_tradnl"/>
        </w:rPr>
        <w:t>De responsabilidad de la Subsecretaria de Redes Asistenciales:</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122D88" w:rsidRPr="00122D88" w:rsidRDefault="00122D88" w:rsidP="005F3F7A">
      <w:pPr>
        <w:pStyle w:val="Prrafodelista"/>
        <w:numPr>
          <w:ilvl w:val="0"/>
          <w:numId w:val="16"/>
        </w:numPr>
        <w:spacing w:after="0" w:line="240" w:lineRule="auto"/>
        <w:jc w:val="both"/>
        <w:outlineLvl w:val="0"/>
        <w:rPr>
          <w:rFonts w:ascii="Franklin Gothic Book" w:hAnsi="Franklin Gothic Book"/>
          <w:color w:val="1F497D" w:themeColor="text2"/>
          <w:sz w:val="20"/>
          <w:szCs w:val="20"/>
          <w:lang w:val="es-ES_tradnl"/>
        </w:rPr>
      </w:pPr>
      <w:r w:rsidRPr="00122D88">
        <w:rPr>
          <w:rFonts w:ascii="Franklin Gothic Book" w:hAnsi="Franklin Gothic Book"/>
          <w:color w:val="1F497D" w:themeColor="text2"/>
          <w:sz w:val="20"/>
          <w:szCs w:val="20"/>
          <w:lang w:val="es-ES_tradnl"/>
        </w:rPr>
        <w:t>Remitir en el mes de mayo de cada año al Servicio de Impuestos Internos, la nómina con la individualización de los funcionarios beneficiados con la asignación, solicitando la información que permita verificar el cumplimiento de la dedicación exclusiva por parte de los funcionarios con convenio.</w:t>
      </w:r>
    </w:p>
    <w:p w:rsidR="00122D88" w:rsidRPr="00122D88" w:rsidRDefault="00122D88" w:rsidP="00122D88">
      <w:pPr>
        <w:spacing w:after="0" w:line="240" w:lineRule="auto"/>
        <w:jc w:val="both"/>
        <w:outlineLvl w:val="0"/>
        <w:rPr>
          <w:rFonts w:ascii="Franklin Gothic Book" w:hAnsi="Franklin Gothic Book"/>
          <w:color w:val="1F497D" w:themeColor="text2"/>
          <w:sz w:val="20"/>
          <w:szCs w:val="20"/>
          <w:lang w:val="es-ES_tradnl"/>
        </w:rPr>
      </w:pPr>
    </w:p>
    <w:p w:rsidR="00122D88" w:rsidRPr="00122D88" w:rsidRDefault="00122D88" w:rsidP="005F3F7A">
      <w:pPr>
        <w:pStyle w:val="Prrafodelista"/>
        <w:numPr>
          <w:ilvl w:val="0"/>
          <w:numId w:val="16"/>
        </w:numPr>
        <w:spacing w:after="0" w:line="240" w:lineRule="auto"/>
        <w:jc w:val="both"/>
        <w:outlineLvl w:val="0"/>
        <w:rPr>
          <w:rFonts w:ascii="Franklin Gothic Book" w:hAnsi="Franklin Gothic Book"/>
          <w:color w:val="1F497D" w:themeColor="text2"/>
          <w:sz w:val="20"/>
          <w:szCs w:val="20"/>
          <w:lang w:val="es-ES_tradnl"/>
        </w:rPr>
      </w:pPr>
      <w:r w:rsidRPr="00122D88">
        <w:rPr>
          <w:rFonts w:ascii="Franklin Gothic Book" w:hAnsi="Franklin Gothic Book"/>
          <w:color w:val="1F497D" w:themeColor="text2"/>
          <w:sz w:val="20"/>
          <w:szCs w:val="20"/>
          <w:lang w:val="es-ES_tradnl"/>
        </w:rPr>
        <w:t>Definir por resolución bianual el sistema de control para verificar el cumplimiento de los convenios.</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C4441C" w:rsidP="00C4441C">
      <w:pPr>
        <w:spacing w:after="0" w:line="240" w:lineRule="auto"/>
        <w:jc w:val="both"/>
        <w:outlineLvl w:val="0"/>
        <w:rPr>
          <w:rFonts w:ascii="Franklin Gothic Book" w:hAnsi="Franklin Gothic Book"/>
          <w:b/>
          <w:i/>
          <w:color w:val="1F497D" w:themeColor="text2"/>
          <w:sz w:val="20"/>
          <w:szCs w:val="20"/>
          <w:lang w:val="es-ES_tradnl"/>
        </w:rPr>
      </w:pPr>
      <w:r w:rsidRPr="008D0434">
        <w:rPr>
          <w:rFonts w:ascii="Franklin Gothic Book" w:hAnsi="Franklin Gothic Book"/>
          <w:b/>
          <w:i/>
          <w:color w:val="1F497D" w:themeColor="text2"/>
          <w:sz w:val="20"/>
          <w:szCs w:val="20"/>
          <w:lang w:val="es-ES_tradnl"/>
        </w:rPr>
        <w:t>De responsabilidad de los Directores de Servicio</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Default="00C4441C" w:rsidP="005F3F7A">
      <w:pPr>
        <w:pStyle w:val="Prrafodelista"/>
        <w:numPr>
          <w:ilvl w:val="0"/>
          <w:numId w:val="8"/>
        </w:numPr>
        <w:spacing w:after="0" w:line="240" w:lineRule="auto"/>
        <w:jc w:val="both"/>
        <w:outlineLvl w:val="0"/>
        <w:rPr>
          <w:rFonts w:ascii="Franklin Gothic Book" w:hAnsi="Franklin Gothic Book"/>
          <w:color w:val="1F497D" w:themeColor="text2"/>
          <w:sz w:val="20"/>
          <w:szCs w:val="20"/>
          <w:lang w:val="es-ES_tradnl"/>
        </w:rPr>
      </w:pPr>
      <w:r w:rsidRPr="008D0434">
        <w:rPr>
          <w:rFonts w:ascii="Franklin Gothic Book" w:hAnsi="Franklin Gothic Book"/>
          <w:color w:val="1F497D" w:themeColor="text2"/>
          <w:sz w:val="20"/>
          <w:szCs w:val="20"/>
          <w:lang w:val="es-ES_tradnl"/>
        </w:rPr>
        <w:t>Deben establecer los mecanismos internos de control, que permitan asegurar el cumplimiento de los convenios.</w:t>
      </w:r>
    </w:p>
    <w:p w:rsidR="00034893" w:rsidRPr="00034893" w:rsidRDefault="00034893" w:rsidP="00034893">
      <w:pPr>
        <w:spacing w:after="0" w:line="240" w:lineRule="auto"/>
        <w:ind w:left="360"/>
        <w:jc w:val="both"/>
        <w:outlineLvl w:val="0"/>
        <w:rPr>
          <w:rFonts w:ascii="Franklin Gothic Book" w:hAnsi="Franklin Gothic Book"/>
          <w:color w:val="1F497D" w:themeColor="text2"/>
          <w:sz w:val="20"/>
          <w:szCs w:val="20"/>
          <w:lang w:val="es-ES_tradnl"/>
        </w:rPr>
      </w:pPr>
    </w:p>
    <w:p w:rsidR="00034893" w:rsidRDefault="00C4441C" w:rsidP="005D6506">
      <w:pPr>
        <w:pStyle w:val="Prrafodelista"/>
        <w:numPr>
          <w:ilvl w:val="0"/>
          <w:numId w:val="8"/>
        </w:numPr>
        <w:spacing w:after="0" w:line="240" w:lineRule="auto"/>
        <w:jc w:val="both"/>
        <w:outlineLvl w:val="0"/>
        <w:rPr>
          <w:rFonts w:ascii="Franklin Gothic Book" w:hAnsi="Franklin Gothic Book"/>
          <w:color w:val="1F497D" w:themeColor="text2"/>
          <w:sz w:val="20"/>
          <w:szCs w:val="20"/>
          <w:lang w:val="es-ES_tradnl"/>
        </w:rPr>
      </w:pPr>
      <w:r w:rsidRPr="00034893">
        <w:rPr>
          <w:rFonts w:ascii="Franklin Gothic Book" w:hAnsi="Franklin Gothic Book"/>
          <w:color w:val="1F497D" w:themeColor="text2"/>
          <w:sz w:val="20"/>
          <w:szCs w:val="20"/>
          <w:lang w:val="es-ES_tradnl"/>
        </w:rPr>
        <w:t>Proporcionar</w:t>
      </w:r>
      <w:r w:rsidR="00034893" w:rsidRPr="00034893">
        <w:rPr>
          <w:rFonts w:ascii="Franklin Gothic Book" w:hAnsi="Franklin Gothic Book"/>
          <w:color w:val="1F497D" w:themeColor="text2"/>
          <w:sz w:val="20"/>
          <w:szCs w:val="20"/>
          <w:lang w:val="es-ES_tradnl"/>
        </w:rPr>
        <w:t>, vía oficio</w:t>
      </w:r>
      <w:r w:rsidR="00034893">
        <w:rPr>
          <w:rFonts w:ascii="Franklin Gothic Book" w:hAnsi="Franklin Gothic Book"/>
          <w:color w:val="1F497D" w:themeColor="text2"/>
          <w:sz w:val="20"/>
          <w:szCs w:val="20"/>
          <w:lang w:val="es-ES_tradnl"/>
        </w:rPr>
        <w:t>,</w:t>
      </w:r>
      <w:r w:rsidRPr="00034893">
        <w:rPr>
          <w:rFonts w:ascii="Franklin Gothic Book" w:hAnsi="Franklin Gothic Book"/>
          <w:color w:val="1F497D" w:themeColor="text2"/>
          <w:sz w:val="20"/>
          <w:szCs w:val="20"/>
          <w:lang w:val="es-ES_tradnl"/>
        </w:rPr>
        <w:t xml:space="preserve"> a la Subsecretaría de Redes Asistenciales, en</w:t>
      </w:r>
      <w:r w:rsidR="00911ED9" w:rsidRPr="00034893">
        <w:rPr>
          <w:rFonts w:ascii="Franklin Gothic Book" w:hAnsi="Franklin Gothic Book"/>
          <w:color w:val="1F497D" w:themeColor="text2"/>
          <w:sz w:val="20"/>
          <w:szCs w:val="20"/>
          <w:lang w:val="es-ES_tradnl"/>
        </w:rPr>
        <w:t xml:space="preserve"> los meses de julio y diciembre</w:t>
      </w:r>
      <w:r w:rsidRPr="00034893">
        <w:rPr>
          <w:rFonts w:ascii="Franklin Gothic Book" w:hAnsi="Franklin Gothic Book"/>
          <w:color w:val="1F497D" w:themeColor="text2"/>
          <w:sz w:val="20"/>
          <w:szCs w:val="20"/>
          <w:lang w:val="es-ES_tradnl"/>
        </w:rPr>
        <w:t>, una nómina con la individualización de los funcionarios beneficiarios de la asignación correspondiente a su Servicio</w:t>
      </w:r>
      <w:r w:rsidR="00122D88" w:rsidRPr="00034893">
        <w:rPr>
          <w:rFonts w:ascii="Franklin Gothic Book" w:hAnsi="Franklin Gothic Book"/>
          <w:color w:val="1F497D" w:themeColor="text2"/>
          <w:sz w:val="20"/>
          <w:szCs w:val="20"/>
          <w:lang w:val="es-ES_tradnl"/>
        </w:rPr>
        <w:t xml:space="preserve"> que han renunciado al beneficio</w:t>
      </w:r>
      <w:r w:rsidRPr="00034893">
        <w:rPr>
          <w:rFonts w:ascii="Franklin Gothic Book" w:hAnsi="Franklin Gothic Book"/>
          <w:color w:val="1F497D" w:themeColor="text2"/>
          <w:sz w:val="20"/>
          <w:szCs w:val="20"/>
          <w:lang w:val="es-ES_tradnl"/>
        </w:rPr>
        <w:t>.</w:t>
      </w:r>
      <w:r w:rsidR="00034893" w:rsidRPr="00034893">
        <w:rPr>
          <w:rFonts w:ascii="Franklin Gothic Book" w:hAnsi="Franklin Gothic Book"/>
          <w:color w:val="1F497D" w:themeColor="text2"/>
          <w:sz w:val="20"/>
          <w:szCs w:val="20"/>
          <w:lang w:val="es-ES_tradnl"/>
        </w:rPr>
        <w:t xml:space="preserve"> </w:t>
      </w:r>
    </w:p>
    <w:p w:rsidR="00034893" w:rsidRPr="00034893" w:rsidRDefault="00034893" w:rsidP="00034893">
      <w:pPr>
        <w:pStyle w:val="Prrafodelista"/>
        <w:rPr>
          <w:rFonts w:ascii="Franklin Gothic Book" w:hAnsi="Franklin Gothic Book"/>
          <w:color w:val="1F497D" w:themeColor="text2"/>
          <w:sz w:val="20"/>
          <w:szCs w:val="20"/>
          <w:lang w:val="es-ES_tradnl"/>
        </w:rPr>
      </w:pPr>
    </w:p>
    <w:p w:rsidR="00034893" w:rsidRDefault="00034893" w:rsidP="005D6506">
      <w:pPr>
        <w:pStyle w:val="Prrafodelista"/>
        <w:numPr>
          <w:ilvl w:val="0"/>
          <w:numId w:val="8"/>
        </w:num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En el mes de marzo del año siguiente al que se otorga la asignación debe informar a la Subsecretaría de Redes Asistenciales, a través de correo electrónico dirigido al o a la Referente del tema a nivel del MINSAL,  la nómina con la individualización de los funcionarios beneficiarios de la asignación.</w:t>
      </w:r>
    </w:p>
    <w:p w:rsidR="0048258D" w:rsidRDefault="0048258D" w:rsidP="00C4441C">
      <w:pPr>
        <w:spacing w:after="0" w:line="240" w:lineRule="auto"/>
        <w:jc w:val="both"/>
        <w:outlineLvl w:val="0"/>
        <w:rPr>
          <w:rFonts w:ascii="Franklin Gothic Book" w:hAnsi="Franklin Gothic Book"/>
          <w:b/>
          <w:i/>
          <w:color w:val="1F497D" w:themeColor="text2"/>
          <w:sz w:val="20"/>
          <w:szCs w:val="20"/>
          <w:lang w:val="es-ES_tradnl"/>
        </w:rPr>
      </w:pPr>
    </w:p>
    <w:p w:rsidR="00C4441C" w:rsidRPr="008D0434" w:rsidRDefault="00C4441C" w:rsidP="00C4441C">
      <w:pPr>
        <w:spacing w:after="0" w:line="240" w:lineRule="auto"/>
        <w:jc w:val="both"/>
        <w:outlineLvl w:val="0"/>
        <w:rPr>
          <w:rFonts w:ascii="Franklin Gothic Book" w:hAnsi="Franklin Gothic Book"/>
          <w:b/>
          <w:i/>
          <w:color w:val="1F497D" w:themeColor="text2"/>
          <w:sz w:val="20"/>
          <w:szCs w:val="20"/>
          <w:lang w:val="es-ES_tradnl"/>
        </w:rPr>
      </w:pPr>
      <w:r w:rsidRPr="008D0434">
        <w:rPr>
          <w:rFonts w:ascii="Franklin Gothic Book" w:hAnsi="Franklin Gothic Book"/>
          <w:b/>
          <w:i/>
          <w:color w:val="1F497D" w:themeColor="text2"/>
          <w:sz w:val="20"/>
          <w:szCs w:val="20"/>
          <w:lang w:val="es-ES_tradnl"/>
        </w:rPr>
        <w:t>De responsabilidad del Servicio de Impuestos Internos</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C4441C" w:rsidP="005F3F7A">
      <w:pPr>
        <w:pStyle w:val="Prrafodelista"/>
        <w:numPr>
          <w:ilvl w:val="0"/>
          <w:numId w:val="9"/>
        </w:numPr>
        <w:spacing w:after="0" w:line="240" w:lineRule="auto"/>
        <w:jc w:val="both"/>
        <w:outlineLvl w:val="0"/>
        <w:rPr>
          <w:rFonts w:ascii="Franklin Gothic Book" w:hAnsi="Franklin Gothic Book"/>
          <w:color w:val="1F497D" w:themeColor="text2"/>
          <w:sz w:val="20"/>
          <w:szCs w:val="20"/>
          <w:lang w:val="es-ES_tradnl"/>
        </w:rPr>
      </w:pPr>
      <w:r w:rsidRPr="008D0434">
        <w:rPr>
          <w:rFonts w:ascii="Franklin Gothic Book" w:hAnsi="Franklin Gothic Book"/>
          <w:color w:val="1F497D" w:themeColor="text2"/>
          <w:sz w:val="20"/>
          <w:szCs w:val="20"/>
          <w:lang w:val="es-ES_tradnl"/>
        </w:rPr>
        <w:t xml:space="preserve">Proporcionar, a solicitud de la Subsecretaría de Redes Asistenciales, la información que permita verificar el cumplimiento de los convenios por parte de los funcionarios beneficiados con la asignación. </w:t>
      </w:r>
    </w:p>
    <w:p w:rsid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8D0434" w:rsidRPr="00C4441C" w:rsidRDefault="008D0434"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122D88"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lang w:val="es-ES_tradnl"/>
        </w:rPr>
      </w:pPr>
      <w:r>
        <w:rPr>
          <w:rFonts w:asciiTheme="majorHAnsi" w:eastAsiaTheme="majorEastAsia" w:hAnsiTheme="majorHAnsi" w:cstheme="majorBidi"/>
          <w:i/>
          <w:iCs/>
          <w:color w:val="4F81BD" w:themeColor="accent1"/>
          <w:spacing w:val="15"/>
          <w:sz w:val="28"/>
          <w:szCs w:val="28"/>
          <w:lang w:val="es-ES_tradnl"/>
        </w:rPr>
        <w:t>7</w:t>
      </w:r>
      <w:r w:rsidR="008D0434">
        <w:rPr>
          <w:rFonts w:asciiTheme="majorHAnsi" w:eastAsiaTheme="majorEastAsia" w:hAnsiTheme="majorHAnsi" w:cstheme="majorBidi"/>
          <w:i/>
          <w:iCs/>
          <w:color w:val="4F81BD" w:themeColor="accent1"/>
          <w:spacing w:val="15"/>
          <w:sz w:val="28"/>
          <w:szCs w:val="28"/>
          <w:lang w:val="es-ES_tradnl"/>
        </w:rPr>
        <w:t xml:space="preserve">.- </w:t>
      </w:r>
      <w:r w:rsidR="008D0434" w:rsidRPr="008D0434">
        <w:rPr>
          <w:rFonts w:asciiTheme="majorHAnsi" w:eastAsiaTheme="majorEastAsia" w:hAnsiTheme="majorHAnsi" w:cstheme="majorBidi"/>
          <w:i/>
          <w:iCs/>
          <w:color w:val="4F81BD" w:themeColor="accent1"/>
          <w:spacing w:val="15"/>
          <w:sz w:val="28"/>
          <w:szCs w:val="28"/>
          <w:lang w:val="es-ES_tradnl"/>
        </w:rPr>
        <w:t xml:space="preserve">INCUMPLIMIENTO DEL CONVENIO POR PARTE DEL FUNCIONARIO Y </w:t>
      </w:r>
      <w:r w:rsidR="008D0434">
        <w:rPr>
          <w:rFonts w:asciiTheme="majorHAnsi" w:eastAsiaTheme="majorEastAsia" w:hAnsiTheme="majorHAnsi" w:cstheme="majorBidi"/>
          <w:i/>
          <w:iCs/>
          <w:color w:val="4F81BD" w:themeColor="accent1"/>
          <w:spacing w:val="15"/>
          <w:sz w:val="28"/>
          <w:szCs w:val="28"/>
          <w:lang w:val="es-ES_tradnl"/>
        </w:rPr>
        <w:t xml:space="preserve">SUS </w:t>
      </w:r>
      <w:r w:rsidR="008D0434" w:rsidRPr="008D0434">
        <w:rPr>
          <w:rFonts w:asciiTheme="majorHAnsi" w:eastAsiaTheme="majorEastAsia" w:hAnsiTheme="majorHAnsi" w:cstheme="majorBidi"/>
          <w:i/>
          <w:iCs/>
          <w:color w:val="4F81BD" w:themeColor="accent1"/>
          <w:spacing w:val="15"/>
          <w:sz w:val="28"/>
          <w:szCs w:val="28"/>
          <w:lang w:val="es-ES_tradnl"/>
        </w:rPr>
        <w:t>EFECTOS</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C4441C" w:rsidP="005F3F7A">
      <w:pPr>
        <w:pStyle w:val="Prrafodelista"/>
        <w:numPr>
          <w:ilvl w:val="0"/>
          <w:numId w:val="10"/>
        </w:numPr>
        <w:spacing w:after="0" w:line="240" w:lineRule="auto"/>
        <w:jc w:val="both"/>
        <w:outlineLvl w:val="0"/>
        <w:rPr>
          <w:rFonts w:ascii="Franklin Gothic Book" w:hAnsi="Franklin Gothic Book"/>
          <w:color w:val="1F497D" w:themeColor="text2"/>
          <w:sz w:val="20"/>
          <w:szCs w:val="20"/>
          <w:lang w:val="es-ES_tradnl"/>
        </w:rPr>
      </w:pPr>
      <w:r w:rsidRPr="008D0434">
        <w:rPr>
          <w:rFonts w:ascii="Franklin Gothic Book" w:hAnsi="Franklin Gothic Book"/>
          <w:color w:val="1F497D" w:themeColor="text2"/>
          <w:sz w:val="20"/>
          <w:szCs w:val="20"/>
          <w:lang w:val="es-ES_tradnl"/>
        </w:rPr>
        <w:t>En los casos en que el Director del Servicio verifique incumplimiento del convenio, debe ordenar la devolución de la totalidad de lo recibido por concepto de esta asignación, en el año respectivo.</w:t>
      </w:r>
    </w:p>
    <w:p w:rsidR="008D0434" w:rsidRDefault="008D0434"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C4441C" w:rsidP="005F3F7A">
      <w:pPr>
        <w:pStyle w:val="Prrafodelista"/>
        <w:numPr>
          <w:ilvl w:val="0"/>
          <w:numId w:val="10"/>
        </w:numPr>
        <w:spacing w:after="0" w:line="240" w:lineRule="auto"/>
        <w:jc w:val="both"/>
        <w:outlineLvl w:val="0"/>
        <w:rPr>
          <w:rFonts w:ascii="Franklin Gothic Book" w:hAnsi="Franklin Gothic Book"/>
          <w:color w:val="1F497D" w:themeColor="text2"/>
          <w:sz w:val="20"/>
          <w:szCs w:val="20"/>
          <w:lang w:val="es-ES_tradnl"/>
        </w:rPr>
      </w:pPr>
      <w:r w:rsidRPr="008D0434">
        <w:rPr>
          <w:rFonts w:ascii="Franklin Gothic Book" w:hAnsi="Franklin Gothic Book"/>
          <w:color w:val="1F497D" w:themeColor="text2"/>
          <w:sz w:val="20"/>
          <w:szCs w:val="20"/>
          <w:lang w:val="es-ES_tradnl"/>
        </w:rPr>
        <w:t>Este monto debe calcularse aplicando el reajuste que experimente el I.P.C. determinado por el I.N.E. o la institución que lo reemplace, entre el mes anterior a aquel en que se percibió y el que antecede a su restitución.</w:t>
      </w:r>
    </w:p>
    <w:p w:rsidR="008D0434" w:rsidRDefault="008D0434"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8D0434" w:rsidRDefault="00C4441C" w:rsidP="005F3F7A">
      <w:pPr>
        <w:pStyle w:val="Prrafodelista"/>
        <w:numPr>
          <w:ilvl w:val="0"/>
          <w:numId w:val="10"/>
        </w:numPr>
        <w:spacing w:after="0" w:line="240" w:lineRule="auto"/>
        <w:jc w:val="both"/>
        <w:outlineLvl w:val="0"/>
        <w:rPr>
          <w:rFonts w:ascii="Franklin Gothic Book" w:hAnsi="Franklin Gothic Book"/>
          <w:color w:val="1F497D" w:themeColor="text2"/>
          <w:sz w:val="20"/>
          <w:szCs w:val="20"/>
          <w:lang w:val="es-ES_tradnl"/>
        </w:rPr>
      </w:pPr>
      <w:r w:rsidRPr="008D0434">
        <w:rPr>
          <w:rFonts w:ascii="Franklin Gothic Book" w:hAnsi="Franklin Gothic Book"/>
          <w:color w:val="1F497D" w:themeColor="text2"/>
          <w:sz w:val="20"/>
          <w:szCs w:val="20"/>
          <w:lang w:val="es-ES_tradnl"/>
        </w:rPr>
        <w:t>Además</w:t>
      </w:r>
      <w:r w:rsidR="00FD505E">
        <w:rPr>
          <w:rFonts w:ascii="Franklin Gothic Book" w:hAnsi="Franklin Gothic Book"/>
          <w:color w:val="1F497D" w:themeColor="text2"/>
          <w:sz w:val="20"/>
          <w:szCs w:val="20"/>
          <w:lang w:val="es-ES_tradnl"/>
        </w:rPr>
        <w:t>,</w:t>
      </w:r>
      <w:r w:rsidRPr="008D0434">
        <w:rPr>
          <w:rFonts w:ascii="Franklin Gothic Book" w:hAnsi="Franklin Gothic Book"/>
          <w:color w:val="1F497D" w:themeColor="text2"/>
          <w:sz w:val="20"/>
          <w:szCs w:val="20"/>
          <w:lang w:val="es-ES_tradnl"/>
        </w:rPr>
        <w:t xml:space="preserve"> se debe aplicar una multa equivalente a tres veces la asignación percibida y no puede volver a solicitarla dentro de los cinco años siguientes.</w:t>
      </w: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C4441C" w:rsidRDefault="00C4441C" w:rsidP="005F3F7A">
      <w:pPr>
        <w:pStyle w:val="Prrafodelista"/>
        <w:numPr>
          <w:ilvl w:val="0"/>
          <w:numId w:val="10"/>
        </w:numPr>
        <w:spacing w:after="0" w:line="240" w:lineRule="auto"/>
        <w:jc w:val="both"/>
        <w:outlineLvl w:val="0"/>
        <w:rPr>
          <w:rFonts w:ascii="Franklin Gothic Book" w:hAnsi="Franklin Gothic Book"/>
          <w:color w:val="1F497D" w:themeColor="text2"/>
          <w:sz w:val="20"/>
          <w:szCs w:val="20"/>
          <w:lang w:val="es-ES_tradnl"/>
        </w:rPr>
      </w:pPr>
      <w:r w:rsidRPr="008D0434">
        <w:rPr>
          <w:rFonts w:ascii="Franklin Gothic Book" w:hAnsi="Franklin Gothic Book"/>
          <w:color w:val="1F497D" w:themeColor="text2"/>
          <w:sz w:val="20"/>
          <w:szCs w:val="20"/>
          <w:lang w:val="es-ES_tradnl"/>
        </w:rPr>
        <w:t>Cuando se produzca esta inhabilitación el Servicio la debe registrar en la hoja de vida funcionaria, de modo de controlar el tiempo en que el profesional pueda volver a suscribir un convenio de este tipo.</w:t>
      </w:r>
    </w:p>
    <w:p w:rsidR="004427CD" w:rsidRPr="004427CD" w:rsidRDefault="004427CD" w:rsidP="004427CD">
      <w:pPr>
        <w:pStyle w:val="Prrafodelista"/>
        <w:rPr>
          <w:rFonts w:ascii="Franklin Gothic Book" w:hAnsi="Franklin Gothic Book"/>
          <w:color w:val="1F497D" w:themeColor="text2"/>
          <w:sz w:val="20"/>
          <w:szCs w:val="20"/>
          <w:lang w:val="es-ES_tradnl"/>
        </w:rPr>
      </w:pPr>
    </w:p>
    <w:p w:rsidR="004427CD" w:rsidRPr="008D0434" w:rsidRDefault="004427CD" w:rsidP="004427CD">
      <w:pPr>
        <w:pStyle w:val="Prrafodelista"/>
        <w:spacing w:after="0" w:line="240" w:lineRule="auto"/>
        <w:jc w:val="both"/>
        <w:outlineLvl w:val="0"/>
        <w:rPr>
          <w:rFonts w:ascii="Franklin Gothic Book" w:hAnsi="Franklin Gothic Book"/>
          <w:color w:val="1F497D" w:themeColor="text2"/>
          <w:sz w:val="20"/>
          <w:szCs w:val="20"/>
          <w:lang w:val="es-ES_tradnl"/>
        </w:rPr>
      </w:pPr>
    </w:p>
    <w:p w:rsidR="00C4441C" w:rsidRP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2C5D72" w:rsidRDefault="004427CD" w:rsidP="004427CD">
      <w:pPr>
        <w:spacing w:after="0" w:line="240" w:lineRule="auto"/>
        <w:jc w:val="both"/>
        <w:outlineLvl w:val="0"/>
        <w:rPr>
          <w:rFonts w:asciiTheme="majorHAnsi" w:eastAsiaTheme="majorEastAsia" w:hAnsiTheme="majorHAnsi" w:cstheme="majorBidi"/>
          <w:i/>
          <w:iCs/>
          <w:color w:val="4F81BD" w:themeColor="accent1"/>
          <w:spacing w:val="15"/>
          <w:sz w:val="28"/>
          <w:szCs w:val="28"/>
          <w:lang w:val="es-ES_tradnl"/>
        </w:rPr>
      </w:pPr>
      <w:r>
        <w:rPr>
          <w:rFonts w:asciiTheme="majorHAnsi" w:eastAsiaTheme="majorEastAsia" w:hAnsiTheme="majorHAnsi" w:cstheme="majorBidi"/>
          <w:i/>
          <w:iCs/>
          <w:color w:val="4F81BD" w:themeColor="accent1"/>
          <w:spacing w:val="15"/>
          <w:sz w:val="28"/>
          <w:szCs w:val="28"/>
          <w:lang w:val="es-ES_tradnl"/>
        </w:rPr>
        <w:t>8.- SOBRE AUDITORÍAS AL PROCESO:</w:t>
      </w:r>
    </w:p>
    <w:p w:rsidR="002C5D72" w:rsidRDefault="002C5D72" w:rsidP="002C5D72">
      <w:pPr>
        <w:spacing w:after="0" w:line="240" w:lineRule="auto"/>
        <w:jc w:val="both"/>
        <w:outlineLvl w:val="0"/>
        <w:rPr>
          <w:rFonts w:ascii="Franklin Gothic Book" w:hAnsi="Franklin Gothic Book"/>
          <w:color w:val="1F497D" w:themeColor="text2"/>
          <w:sz w:val="20"/>
          <w:szCs w:val="20"/>
          <w:lang w:val="es-ES_tradnl"/>
        </w:rPr>
      </w:pPr>
    </w:p>
    <w:p w:rsidR="002C5D72" w:rsidRDefault="002C5D72" w:rsidP="002C5D72">
      <w:pPr>
        <w:spacing w:after="0" w:line="240" w:lineRule="auto"/>
        <w:jc w:val="both"/>
        <w:outlineLvl w:val="0"/>
        <w:rPr>
          <w:rFonts w:ascii="Franklin Gothic Book" w:hAnsi="Franklin Gothic Book"/>
          <w:color w:val="1F497D" w:themeColor="text2"/>
          <w:sz w:val="20"/>
          <w:szCs w:val="20"/>
          <w:lang w:val="es-ES_tradnl"/>
        </w:rPr>
      </w:pPr>
      <w:r>
        <w:rPr>
          <w:rFonts w:ascii="Franklin Gothic Book" w:hAnsi="Franklin Gothic Book"/>
          <w:color w:val="1F497D" w:themeColor="text2"/>
          <w:sz w:val="20"/>
          <w:szCs w:val="20"/>
          <w:lang w:val="es-ES_tradnl"/>
        </w:rPr>
        <w:t>El art.9 en su inciso quinto del Decreto 21, de 2016, del Ministerio de salud, Aprueba Reglamento para la concesión de la asignación, señala que le corresponderá a los Dptos.</w:t>
      </w:r>
      <w:r w:rsidR="00D41072">
        <w:rPr>
          <w:rFonts w:ascii="Franklin Gothic Book" w:hAnsi="Franklin Gothic Book"/>
          <w:color w:val="1F497D" w:themeColor="text2"/>
          <w:sz w:val="20"/>
          <w:szCs w:val="20"/>
          <w:lang w:val="es-ES_tradnl"/>
        </w:rPr>
        <w:t xml:space="preserve"> </w:t>
      </w:r>
      <w:proofErr w:type="gramStart"/>
      <w:r>
        <w:rPr>
          <w:rFonts w:ascii="Franklin Gothic Book" w:hAnsi="Franklin Gothic Book"/>
          <w:color w:val="1F497D" w:themeColor="text2"/>
          <w:sz w:val="20"/>
          <w:szCs w:val="20"/>
          <w:lang w:val="es-ES_tradnl"/>
        </w:rPr>
        <w:t>de</w:t>
      </w:r>
      <w:proofErr w:type="gramEnd"/>
      <w:r>
        <w:rPr>
          <w:rFonts w:ascii="Franklin Gothic Book" w:hAnsi="Franklin Gothic Book"/>
          <w:color w:val="1F497D" w:themeColor="text2"/>
          <w:sz w:val="20"/>
          <w:szCs w:val="20"/>
          <w:lang w:val="es-ES_tradnl"/>
        </w:rPr>
        <w:t xml:space="preserve"> </w:t>
      </w:r>
      <w:r w:rsidR="00D41072">
        <w:rPr>
          <w:rFonts w:ascii="Franklin Gothic Book" w:hAnsi="Franklin Gothic Book"/>
          <w:color w:val="1F497D" w:themeColor="text2"/>
          <w:sz w:val="20"/>
          <w:szCs w:val="20"/>
          <w:lang w:val="es-ES_tradnl"/>
        </w:rPr>
        <w:t>A</w:t>
      </w:r>
      <w:r>
        <w:rPr>
          <w:rFonts w:ascii="Franklin Gothic Book" w:hAnsi="Franklin Gothic Book"/>
          <w:color w:val="1F497D" w:themeColor="text2"/>
          <w:sz w:val="20"/>
          <w:szCs w:val="20"/>
          <w:lang w:val="es-ES_tradnl"/>
        </w:rPr>
        <w:t>uditoría de los Servicios de Salud la revisión y verificación del cumplimiento</w:t>
      </w:r>
      <w:r w:rsidR="00D41072">
        <w:rPr>
          <w:rFonts w:ascii="Franklin Gothic Book" w:hAnsi="Franklin Gothic Book"/>
          <w:color w:val="1F497D" w:themeColor="text2"/>
          <w:sz w:val="20"/>
          <w:szCs w:val="20"/>
          <w:lang w:val="es-ES_tradnl"/>
        </w:rPr>
        <w:t xml:space="preserve"> de los convenios. </w:t>
      </w:r>
    </w:p>
    <w:p w:rsidR="002C5D72" w:rsidRDefault="002C5D72" w:rsidP="002C5D72">
      <w:pPr>
        <w:spacing w:after="0" w:line="240" w:lineRule="auto"/>
        <w:jc w:val="both"/>
        <w:outlineLvl w:val="0"/>
        <w:rPr>
          <w:rFonts w:ascii="Franklin Gothic Book" w:hAnsi="Franklin Gothic Book"/>
          <w:color w:val="1F497D" w:themeColor="text2"/>
          <w:sz w:val="20"/>
          <w:szCs w:val="20"/>
          <w:lang w:val="es-ES_tradnl"/>
        </w:rPr>
      </w:pPr>
    </w:p>
    <w:p w:rsidR="002C5D72" w:rsidRDefault="002C5D72" w:rsidP="00C4441C">
      <w:pPr>
        <w:spacing w:after="0" w:line="240" w:lineRule="auto"/>
        <w:jc w:val="both"/>
        <w:outlineLvl w:val="0"/>
        <w:rPr>
          <w:rFonts w:ascii="Franklin Gothic Book" w:hAnsi="Franklin Gothic Book"/>
          <w:color w:val="1F497D" w:themeColor="text2"/>
          <w:sz w:val="20"/>
          <w:szCs w:val="20"/>
          <w:lang w:val="es-ES_tradnl"/>
        </w:rPr>
      </w:pPr>
    </w:p>
    <w:p w:rsidR="00C4441C" w:rsidRPr="0064543E" w:rsidRDefault="004427CD" w:rsidP="00C4441C">
      <w:pPr>
        <w:spacing w:after="0" w:line="240" w:lineRule="auto"/>
        <w:jc w:val="both"/>
        <w:outlineLvl w:val="0"/>
        <w:rPr>
          <w:rFonts w:asciiTheme="majorHAnsi" w:eastAsiaTheme="majorEastAsia" w:hAnsiTheme="majorHAnsi" w:cstheme="majorBidi"/>
          <w:i/>
          <w:iCs/>
          <w:color w:val="4F81BD" w:themeColor="accent1"/>
          <w:spacing w:val="15"/>
          <w:sz w:val="28"/>
          <w:szCs w:val="28"/>
          <w:lang w:val="es-ES_tradnl"/>
        </w:rPr>
      </w:pPr>
      <w:r>
        <w:rPr>
          <w:rFonts w:asciiTheme="majorHAnsi" w:eastAsiaTheme="majorEastAsia" w:hAnsiTheme="majorHAnsi" w:cstheme="majorBidi"/>
          <w:i/>
          <w:iCs/>
          <w:color w:val="4F81BD" w:themeColor="accent1"/>
          <w:spacing w:val="15"/>
          <w:sz w:val="28"/>
          <w:szCs w:val="28"/>
          <w:lang w:val="es-ES_tradnl"/>
        </w:rPr>
        <w:t>9</w:t>
      </w:r>
      <w:r w:rsidR="0064543E">
        <w:rPr>
          <w:rFonts w:asciiTheme="majorHAnsi" w:eastAsiaTheme="majorEastAsia" w:hAnsiTheme="majorHAnsi" w:cstheme="majorBidi"/>
          <w:i/>
          <w:iCs/>
          <w:color w:val="4F81BD" w:themeColor="accent1"/>
          <w:spacing w:val="15"/>
          <w:sz w:val="28"/>
          <w:szCs w:val="28"/>
          <w:lang w:val="es-ES_tradnl"/>
        </w:rPr>
        <w:t xml:space="preserve">.- </w:t>
      </w:r>
      <w:r w:rsidR="00122D88" w:rsidRPr="0064543E">
        <w:rPr>
          <w:rFonts w:asciiTheme="majorHAnsi" w:eastAsiaTheme="majorEastAsia" w:hAnsiTheme="majorHAnsi" w:cstheme="majorBidi"/>
          <w:i/>
          <w:iCs/>
          <w:color w:val="4F81BD" w:themeColor="accent1"/>
          <w:spacing w:val="15"/>
          <w:sz w:val="28"/>
          <w:szCs w:val="28"/>
          <w:lang w:val="es-ES_tradnl"/>
        </w:rPr>
        <w:t>IMPUTACIÓN DE LA ASIGNACIÓN</w:t>
      </w:r>
      <w:r w:rsidR="00C4441C" w:rsidRPr="0064543E">
        <w:rPr>
          <w:rFonts w:asciiTheme="majorHAnsi" w:eastAsiaTheme="majorEastAsia" w:hAnsiTheme="majorHAnsi" w:cstheme="majorBidi"/>
          <w:i/>
          <w:iCs/>
          <w:color w:val="4F81BD" w:themeColor="accent1"/>
          <w:spacing w:val="15"/>
          <w:sz w:val="28"/>
          <w:szCs w:val="28"/>
          <w:lang w:val="es-ES_tradnl"/>
        </w:rPr>
        <w:t>:</w:t>
      </w:r>
    </w:p>
    <w:p w:rsidR="00C4441C" w:rsidRDefault="00C4441C" w:rsidP="00C4441C">
      <w:pPr>
        <w:spacing w:after="0" w:line="240" w:lineRule="auto"/>
        <w:jc w:val="both"/>
        <w:outlineLvl w:val="0"/>
        <w:rPr>
          <w:rFonts w:ascii="Franklin Gothic Book" w:hAnsi="Franklin Gothic Book"/>
          <w:color w:val="1F497D" w:themeColor="text2"/>
          <w:sz w:val="20"/>
          <w:szCs w:val="20"/>
          <w:lang w:val="es-ES_tradnl"/>
        </w:rPr>
      </w:pPr>
    </w:p>
    <w:p w:rsidR="00122D88" w:rsidRPr="00511B27" w:rsidRDefault="00122D88" w:rsidP="00122D88">
      <w:pPr>
        <w:spacing w:after="0" w:line="240" w:lineRule="auto"/>
        <w:jc w:val="both"/>
        <w:outlineLvl w:val="0"/>
        <w:rPr>
          <w:rFonts w:ascii="Franklin Gothic Book" w:hAnsi="Franklin Gothic Book"/>
          <w:color w:val="FF0000"/>
          <w:sz w:val="20"/>
          <w:szCs w:val="20"/>
          <w:lang w:val="es-ES_tradnl"/>
        </w:rPr>
      </w:pPr>
      <w:r w:rsidRPr="00122D88">
        <w:rPr>
          <w:rFonts w:ascii="Franklin Gothic Book" w:hAnsi="Franklin Gothic Book"/>
          <w:color w:val="1F497D" w:themeColor="text2"/>
          <w:sz w:val="20"/>
          <w:szCs w:val="20"/>
          <w:lang w:val="es-ES_tradnl"/>
        </w:rPr>
        <w:t>El pago de esta asignación debe imputarse en el Código de Haber N°278 que se ha creado</w:t>
      </w:r>
      <w:r w:rsidR="00096FBF">
        <w:rPr>
          <w:rFonts w:ascii="Franklin Gothic Book" w:hAnsi="Franklin Gothic Book"/>
          <w:color w:val="1F497D" w:themeColor="text2"/>
          <w:sz w:val="20"/>
          <w:szCs w:val="20"/>
          <w:lang w:val="es-ES_tradnl"/>
        </w:rPr>
        <w:t xml:space="preserve"> en el SIRH para estos efectos.</w:t>
      </w:r>
    </w:p>
    <w:p w:rsidR="00122D88" w:rsidRPr="00122D88" w:rsidRDefault="00122D88" w:rsidP="00122D88">
      <w:pPr>
        <w:spacing w:after="0" w:line="240" w:lineRule="auto"/>
        <w:jc w:val="both"/>
        <w:outlineLvl w:val="0"/>
        <w:rPr>
          <w:rFonts w:ascii="Franklin Gothic Book" w:hAnsi="Franklin Gothic Book"/>
          <w:color w:val="1F497D" w:themeColor="text2"/>
          <w:sz w:val="20"/>
          <w:szCs w:val="20"/>
          <w:lang w:val="es-ES_tradnl"/>
        </w:rPr>
      </w:pPr>
    </w:p>
    <w:p w:rsidR="00122D88" w:rsidRDefault="00122D88" w:rsidP="00C4441C">
      <w:pPr>
        <w:spacing w:after="0" w:line="240" w:lineRule="auto"/>
        <w:jc w:val="both"/>
        <w:outlineLvl w:val="0"/>
        <w:rPr>
          <w:rFonts w:ascii="Franklin Gothic Book" w:hAnsi="Franklin Gothic Book"/>
          <w:color w:val="1F497D" w:themeColor="text2"/>
          <w:sz w:val="20"/>
          <w:szCs w:val="20"/>
          <w:lang w:val="es-ES_tradnl"/>
        </w:rPr>
      </w:pPr>
      <w:r w:rsidRPr="00122D88">
        <w:rPr>
          <w:rFonts w:ascii="Franklin Gothic Book" w:hAnsi="Franklin Gothic Book"/>
          <w:color w:val="1F497D" w:themeColor="text2"/>
          <w:sz w:val="20"/>
          <w:szCs w:val="20"/>
          <w:lang w:val="es-ES_tradnl"/>
        </w:rPr>
        <w:t xml:space="preserve">La imputación presupuestaria en el SIGFE </w:t>
      </w:r>
      <w:r w:rsidR="00096FBF">
        <w:rPr>
          <w:rFonts w:ascii="Franklin Gothic Book" w:hAnsi="Franklin Gothic Book"/>
          <w:color w:val="1F497D" w:themeColor="text2"/>
          <w:sz w:val="20"/>
          <w:szCs w:val="20"/>
          <w:lang w:val="es-ES_tradnl"/>
        </w:rPr>
        <w:t xml:space="preserve">para el personal de titular </w:t>
      </w:r>
      <w:r w:rsidRPr="00122D88">
        <w:rPr>
          <w:rFonts w:ascii="Franklin Gothic Book" w:hAnsi="Franklin Gothic Book"/>
          <w:color w:val="1F497D" w:themeColor="text2"/>
          <w:sz w:val="20"/>
          <w:szCs w:val="20"/>
          <w:lang w:val="es-ES_tradnl"/>
        </w:rPr>
        <w:t>debe efectuarse a</w:t>
      </w:r>
      <w:r w:rsidR="00096FBF">
        <w:rPr>
          <w:rFonts w:ascii="Franklin Gothic Book" w:hAnsi="Franklin Gothic Book"/>
          <w:color w:val="1F497D" w:themeColor="text2"/>
          <w:sz w:val="20"/>
          <w:szCs w:val="20"/>
          <w:lang w:val="es-ES_tradnl"/>
        </w:rPr>
        <w:t>l ítem 21.01.001.16, mientras que para el personal a contrata en el ítem 21.02.001.15.</w:t>
      </w:r>
    </w:p>
    <w:p w:rsidR="00415E99" w:rsidRDefault="00415E99">
      <w:pPr>
        <w:rPr>
          <w:rFonts w:asciiTheme="minorHAnsi" w:hAnsiTheme="minorHAnsi"/>
          <w:color w:val="002060"/>
          <w:sz w:val="22"/>
          <w:szCs w:val="22"/>
          <w:lang w:val="es-ES_tradnl"/>
        </w:rPr>
      </w:pPr>
    </w:p>
    <w:p w:rsidR="0048258D" w:rsidRDefault="0048258D">
      <w:pPr>
        <w:rPr>
          <w:rFonts w:asciiTheme="minorHAnsi" w:hAnsiTheme="minorHAnsi"/>
          <w:color w:val="002060"/>
          <w:sz w:val="22"/>
          <w:szCs w:val="22"/>
          <w:lang w:val="es-ES_tradnl"/>
        </w:rPr>
      </w:pPr>
    </w:p>
    <w:p w:rsidR="00415E99" w:rsidRDefault="00415E99">
      <w:pPr>
        <w:rPr>
          <w:rFonts w:asciiTheme="minorHAnsi" w:hAnsiTheme="minorHAnsi"/>
          <w:color w:val="002060"/>
          <w:sz w:val="22"/>
          <w:szCs w:val="22"/>
          <w:lang w:val="es-ES_tradnl"/>
        </w:rPr>
      </w:pPr>
    </w:p>
    <w:p w:rsidR="00EE6CA2" w:rsidRPr="00415E99" w:rsidRDefault="00EE6CA2">
      <w:pPr>
        <w:rPr>
          <w:rFonts w:asciiTheme="minorHAnsi" w:hAnsiTheme="minorHAnsi"/>
          <w:color w:val="002060"/>
          <w:sz w:val="22"/>
          <w:szCs w:val="22"/>
          <w:lang w:val="es-ES_tradnl"/>
        </w:rPr>
      </w:pPr>
    </w:p>
    <w:sectPr w:rsidR="00EE6CA2" w:rsidRPr="00415E99" w:rsidSect="000305C3">
      <w:footerReference w:type="default" r:id="rId9"/>
      <w:pgSz w:w="12240" w:h="15840" w:code="1"/>
      <w:pgMar w:top="85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7F1" w:rsidRDefault="008427F1">
      <w:pPr>
        <w:spacing w:after="0" w:line="240" w:lineRule="auto"/>
      </w:pPr>
      <w:r>
        <w:separator/>
      </w:r>
    </w:p>
  </w:endnote>
  <w:endnote w:type="continuationSeparator" w:id="0">
    <w:p w:rsidR="008427F1" w:rsidRDefault="0084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Franklin Gothic Book">
    <w:altName w:val="Trebuchet MS"/>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166" w:rsidRDefault="00EF4166" w:rsidP="00EF4166">
    <w:pPr>
      <w:pStyle w:val="Piedepgina"/>
      <w:jc w:val="center"/>
      <w:rPr>
        <w:noProof/>
        <w:lang w:eastAsia="es-ES"/>
      </w:rPr>
    </w:pPr>
    <w:r>
      <w:rPr>
        <w:noProof/>
        <w:lang w:val="es-CL" w:eastAsia="es-CL"/>
      </w:rPr>
      <w:drawing>
        <wp:inline distT="0" distB="0" distL="0" distR="0" wp14:anchorId="65430BCD" wp14:editId="5828998D">
          <wp:extent cx="1238250" cy="66675"/>
          <wp:effectExtent l="0" t="0" r="0" b="9525"/>
          <wp:docPr id="19" name="Imagen 19"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6675"/>
                  </a:xfrm>
                  <a:prstGeom prst="rect">
                    <a:avLst/>
                  </a:prstGeom>
                  <a:noFill/>
                  <a:ln>
                    <a:noFill/>
                  </a:ln>
                </pic:spPr>
              </pic:pic>
            </a:graphicData>
          </a:graphic>
        </wp:inline>
      </w:drawing>
    </w:r>
  </w:p>
  <w:p w:rsidR="00EF4166" w:rsidRDefault="00EF4166" w:rsidP="00EF4166">
    <w:pPr>
      <w:pStyle w:val="Piedepgina"/>
      <w:jc w:val="center"/>
    </w:pPr>
    <w:r w:rsidRPr="006F5297">
      <w:rPr>
        <w:sz w:val="20"/>
      </w:rPr>
      <w:t xml:space="preserve"> </w:t>
    </w:r>
    <w:r w:rsidRPr="006F5297">
      <w:rPr>
        <w:sz w:val="14"/>
      </w:rPr>
      <w:fldChar w:fldCharType="begin"/>
    </w:r>
    <w:r w:rsidRPr="006F5297">
      <w:rPr>
        <w:sz w:val="14"/>
      </w:rPr>
      <w:instrText xml:space="preserve"> PAGE   \* MERGEFORMAT </w:instrText>
    </w:r>
    <w:r w:rsidRPr="006F5297">
      <w:rPr>
        <w:sz w:val="14"/>
      </w:rPr>
      <w:fldChar w:fldCharType="separate"/>
    </w:r>
    <w:r w:rsidR="00300831" w:rsidRPr="00300831">
      <w:rPr>
        <w:rFonts w:ascii="Cambria" w:hAnsi="Cambria"/>
        <w:noProof/>
        <w:color w:val="4F81BD"/>
        <w:sz w:val="22"/>
        <w:szCs w:val="40"/>
      </w:rPr>
      <w:t>6</w:t>
    </w:r>
    <w:r w:rsidRPr="006F5297">
      <w:rPr>
        <w:sz w:val="14"/>
      </w:rPr>
      <w:fldChar w:fldCharType="end"/>
    </w:r>
    <w:r>
      <w:rPr>
        <w:sz w:val="14"/>
      </w:rPr>
      <w:t xml:space="preserve"> DE </w:t>
    </w:r>
    <w:r w:rsidR="00FB006B">
      <w:rPr>
        <w:color w:val="4F81BD" w:themeColor="accent1"/>
        <w:sz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7F1" w:rsidRDefault="008427F1">
      <w:pPr>
        <w:spacing w:after="0" w:line="240" w:lineRule="auto"/>
      </w:pPr>
      <w:r>
        <w:separator/>
      </w:r>
    </w:p>
  </w:footnote>
  <w:footnote w:type="continuationSeparator" w:id="0">
    <w:p w:rsidR="008427F1" w:rsidRDefault="008427F1">
      <w:pPr>
        <w:spacing w:after="0" w:line="240" w:lineRule="auto"/>
      </w:pPr>
      <w:r>
        <w:continuationSeparator/>
      </w:r>
    </w:p>
  </w:footnote>
  <w:footnote w:id="1">
    <w:p w:rsidR="00AD36FC" w:rsidRPr="002076BB" w:rsidRDefault="00AD36FC" w:rsidP="00AD36FC">
      <w:pPr>
        <w:pStyle w:val="Textonotapie"/>
        <w:rPr>
          <w:color w:val="002060"/>
          <w:lang w:val="es-CL"/>
        </w:rPr>
      </w:pPr>
      <w:r w:rsidRPr="002076BB">
        <w:rPr>
          <w:rStyle w:val="Refdenotaalpie"/>
          <w:color w:val="002060"/>
        </w:rPr>
        <w:footnoteRef/>
      </w:r>
      <w:r w:rsidRPr="002076BB">
        <w:rPr>
          <w:color w:val="002060"/>
        </w:rPr>
        <w:t xml:space="preserve"> Aplica dictamen N°4.066 de 2000</w:t>
      </w:r>
      <w:r w:rsidR="002076BB">
        <w:rPr>
          <w:color w:val="00206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335D"/>
    <w:multiLevelType w:val="hybridMultilevel"/>
    <w:tmpl w:val="8C4CD4F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A4052C"/>
    <w:multiLevelType w:val="hybridMultilevel"/>
    <w:tmpl w:val="4072AA2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2A6468"/>
    <w:multiLevelType w:val="hybridMultilevel"/>
    <w:tmpl w:val="5456B7CC"/>
    <w:lvl w:ilvl="0" w:tplc="3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855A4E"/>
    <w:multiLevelType w:val="hybridMultilevel"/>
    <w:tmpl w:val="750EF5D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74652D8"/>
    <w:multiLevelType w:val="hybridMultilevel"/>
    <w:tmpl w:val="BC103AC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E8023F6"/>
    <w:multiLevelType w:val="hybridMultilevel"/>
    <w:tmpl w:val="8EE2EF9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B0744F6"/>
    <w:multiLevelType w:val="hybridMultilevel"/>
    <w:tmpl w:val="9B5C8C0A"/>
    <w:lvl w:ilvl="0" w:tplc="3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F94CE5"/>
    <w:multiLevelType w:val="hybridMultilevel"/>
    <w:tmpl w:val="3928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4A7707B"/>
    <w:multiLevelType w:val="hybridMultilevel"/>
    <w:tmpl w:val="CE0E9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8760A7C"/>
    <w:multiLevelType w:val="hybridMultilevel"/>
    <w:tmpl w:val="CF7C5C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C76D49"/>
    <w:multiLevelType w:val="hybridMultilevel"/>
    <w:tmpl w:val="CB0ACF2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F541D9B"/>
    <w:multiLevelType w:val="hybridMultilevel"/>
    <w:tmpl w:val="EC8C774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BC12B1"/>
    <w:multiLevelType w:val="hybridMultilevel"/>
    <w:tmpl w:val="75163B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8521C5F"/>
    <w:multiLevelType w:val="hybridMultilevel"/>
    <w:tmpl w:val="54AEE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4791959"/>
    <w:multiLevelType w:val="hybridMultilevel"/>
    <w:tmpl w:val="3DC88632"/>
    <w:lvl w:ilvl="0" w:tplc="3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D7127FF"/>
    <w:multiLevelType w:val="hybridMultilevel"/>
    <w:tmpl w:val="1CA2F50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4"/>
  </w:num>
  <w:num w:numId="6">
    <w:abstractNumId w:val="3"/>
  </w:num>
  <w:num w:numId="7">
    <w:abstractNumId w:val="10"/>
  </w:num>
  <w:num w:numId="8">
    <w:abstractNumId w:val="11"/>
  </w:num>
  <w:num w:numId="9">
    <w:abstractNumId w:val="9"/>
  </w:num>
  <w:num w:numId="10">
    <w:abstractNumId w:val="0"/>
  </w:num>
  <w:num w:numId="11">
    <w:abstractNumId w:val="8"/>
  </w:num>
  <w:num w:numId="12">
    <w:abstractNumId w:val="7"/>
  </w:num>
  <w:num w:numId="13">
    <w:abstractNumId w:val="2"/>
  </w:num>
  <w:num w:numId="14">
    <w:abstractNumId w:val="14"/>
  </w:num>
  <w:num w:numId="15">
    <w:abstractNumId w:val="13"/>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C4"/>
    <w:rsid w:val="00004F9C"/>
    <w:rsid w:val="000252BB"/>
    <w:rsid w:val="000305C3"/>
    <w:rsid w:val="00034893"/>
    <w:rsid w:val="00047F69"/>
    <w:rsid w:val="00056AB6"/>
    <w:rsid w:val="00065F67"/>
    <w:rsid w:val="00092AA8"/>
    <w:rsid w:val="00096FBF"/>
    <w:rsid w:val="000B757A"/>
    <w:rsid w:val="000E4805"/>
    <w:rsid w:val="000F7C86"/>
    <w:rsid w:val="001178F6"/>
    <w:rsid w:val="00122D88"/>
    <w:rsid w:val="00124D54"/>
    <w:rsid w:val="00125497"/>
    <w:rsid w:val="00145545"/>
    <w:rsid w:val="0017462C"/>
    <w:rsid w:val="001B4D3C"/>
    <w:rsid w:val="001C141E"/>
    <w:rsid w:val="00204E0E"/>
    <w:rsid w:val="002076BB"/>
    <w:rsid w:val="00221545"/>
    <w:rsid w:val="00222614"/>
    <w:rsid w:val="002263A2"/>
    <w:rsid w:val="00282CD1"/>
    <w:rsid w:val="002A4E07"/>
    <w:rsid w:val="002B1F96"/>
    <w:rsid w:val="002B5306"/>
    <w:rsid w:val="002B58A4"/>
    <w:rsid w:val="002C5D72"/>
    <w:rsid w:val="002D0892"/>
    <w:rsid w:val="002E6171"/>
    <w:rsid w:val="00300831"/>
    <w:rsid w:val="00307319"/>
    <w:rsid w:val="00321335"/>
    <w:rsid w:val="00324C93"/>
    <w:rsid w:val="0033331F"/>
    <w:rsid w:val="003A52C7"/>
    <w:rsid w:val="003B19C1"/>
    <w:rsid w:val="003B247B"/>
    <w:rsid w:val="003D0068"/>
    <w:rsid w:val="003E248D"/>
    <w:rsid w:val="0040072B"/>
    <w:rsid w:val="00415E99"/>
    <w:rsid w:val="004205AF"/>
    <w:rsid w:val="004427CD"/>
    <w:rsid w:val="004601B3"/>
    <w:rsid w:val="00472023"/>
    <w:rsid w:val="0048258D"/>
    <w:rsid w:val="0048546A"/>
    <w:rsid w:val="00490A50"/>
    <w:rsid w:val="00493160"/>
    <w:rsid w:val="004A72C5"/>
    <w:rsid w:val="004C0765"/>
    <w:rsid w:val="004D13A0"/>
    <w:rsid w:val="004D4713"/>
    <w:rsid w:val="004E5D6B"/>
    <w:rsid w:val="004F6B8A"/>
    <w:rsid w:val="00500237"/>
    <w:rsid w:val="00503FC3"/>
    <w:rsid w:val="00511B27"/>
    <w:rsid w:val="0055070B"/>
    <w:rsid w:val="0056283B"/>
    <w:rsid w:val="00572B9E"/>
    <w:rsid w:val="0057491D"/>
    <w:rsid w:val="00590745"/>
    <w:rsid w:val="00592992"/>
    <w:rsid w:val="00593D1F"/>
    <w:rsid w:val="005A515C"/>
    <w:rsid w:val="005D0635"/>
    <w:rsid w:val="005D16D2"/>
    <w:rsid w:val="005F3F7A"/>
    <w:rsid w:val="006103E2"/>
    <w:rsid w:val="006237D9"/>
    <w:rsid w:val="0064543E"/>
    <w:rsid w:val="00673E21"/>
    <w:rsid w:val="00691C9D"/>
    <w:rsid w:val="0069219F"/>
    <w:rsid w:val="0069321D"/>
    <w:rsid w:val="006E7C8D"/>
    <w:rsid w:val="007009F8"/>
    <w:rsid w:val="00702403"/>
    <w:rsid w:val="00723524"/>
    <w:rsid w:val="007766F4"/>
    <w:rsid w:val="00791E42"/>
    <w:rsid w:val="007B2A2E"/>
    <w:rsid w:val="008007BD"/>
    <w:rsid w:val="008072AC"/>
    <w:rsid w:val="00827CC7"/>
    <w:rsid w:val="008427F1"/>
    <w:rsid w:val="008855C4"/>
    <w:rsid w:val="008D0434"/>
    <w:rsid w:val="008E0428"/>
    <w:rsid w:val="008E26D9"/>
    <w:rsid w:val="00911ED9"/>
    <w:rsid w:val="0091427A"/>
    <w:rsid w:val="0091726F"/>
    <w:rsid w:val="00960F91"/>
    <w:rsid w:val="00994401"/>
    <w:rsid w:val="009B31B8"/>
    <w:rsid w:val="009B5427"/>
    <w:rsid w:val="009E7310"/>
    <w:rsid w:val="009F73E3"/>
    <w:rsid w:val="00A51BC6"/>
    <w:rsid w:val="00A77C81"/>
    <w:rsid w:val="00A871EB"/>
    <w:rsid w:val="00A87D64"/>
    <w:rsid w:val="00A90D80"/>
    <w:rsid w:val="00AB51DA"/>
    <w:rsid w:val="00AC0039"/>
    <w:rsid w:val="00AD36FC"/>
    <w:rsid w:val="00AD4AA0"/>
    <w:rsid w:val="00AF4A4C"/>
    <w:rsid w:val="00B11F86"/>
    <w:rsid w:val="00B5643B"/>
    <w:rsid w:val="00B72528"/>
    <w:rsid w:val="00BC6DCA"/>
    <w:rsid w:val="00BE43E5"/>
    <w:rsid w:val="00BE75FC"/>
    <w:rsid w:val="00C3553C"/>
    <w:rsid w:val="00C4441C"/>
    <w:rsid w:val="00C546C4"/>
    <w:rsid w:val="00C56136"/>
    <w:rsid w:val="00C6562F"/>
    <w:rsid w:val="00C82BAD"/>
    <w:rsid w:val="00C95AB7"/>
    <w:rsid w:val="00CC1A59"/>
    <w:rsid w:val="00D0083F"/>
    <w:rsid w:val="00D12557"/>
    <w:rsid w:val="00D17B9B"/>
    <w:rsid w:val="00D40FF0"/>
    <w:rsid w:val="00D41072"/>
    <w:rsid w:val="00D45291"/>
    <w:rsid w:val="00D97390"/>
    <w:rsid w:val="00D97D10"/>
    <w:rsid w:val="00DB73FE"/>
    <w:rsid w:val="00DD3728"/>
    <w:rsid w:val="00DD4164"/>
    <w:rsid w:val="00E13BDB"/>
    <w:rsid w:val="00E77B4F"/>
    <w:rsid w:val="00E86134"/>
    <w:rsid w:val="00E93041"/>
    <w:rsid w:val="00EB029B"/>
    <w:rsid w:val="00ED5C5B"/>
    <w:rsid w:val="00EE2FFC"/>
    <w:rsid w:val="00EE6253"/>
    <w:rsid w:val="00EE6CA2"/>
    <w:rsid w:val="00EE7AEB"/>
    <w:rsid w:val="00EF4166"/>
    <w:rsid w:val="00F2216A"/>
    <w:rsid w:val="00F23532"/>
    <w:rsid w:val="00F24590"/>
    <w:rsid w:val="00F25B98"/>
    <w:rsid w:val="00F369D5"/>
    <w:rsid w:val="00FB006B"/>
    <w:rsid w:val="00FD50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543229-4C14-4CB7-9715-C4EAA5E3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C4"/>
    <w:pPr>
      <w:spacing w:after="180" w:line="264" w:lineRule="auto"/>
    </w:pPr>
    <w:rPr>
      <w:rFonts w:ascii="Calibri" w:eastAsia="Times New Roman" w:hAnsi="Calibri"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reccindelremitente">
    <w:name w:val="Dirección del remitente"/>
    <w:basedOn w:val="Sinespaciado"/>
    <w:uiPriority w:val="3"/>
    <w:qFormat/>
    <w:rsid w:val="008855C4"/>
    <w:pPr>
      <w:spacing w:after="200"/>
    </w:pPr>
    <w:rPr>
      <w:color w:val="1F497D"/>
    </w:rPr>
  </w:style>
  <w:style w:type="paragraph" w:styleId="Fecha">
    <w:name w:val="Date"/>
    <w:basedOn w:val="Sinespaciado"/>
    <w:next w:val="Normal"/>
    <w:link w:val="FechaCar"/>
    <w:uiPriority w:val="99"/>
    <w:unhideWhenUsed/>
    <w:rsid w:val="008855C4"/>
    <w:pPr>
      <w:framePr w:wrap="around" w:hAnchor="page" w:xAlign="center" w:yAlign="top"/>
      <w:contextualSpacing/>
      <w:suppressOverlap/>
      <w:jc w:val="center"/>
    </w:pPr>
    <w:rPr>
      <w:b/>
      <w:bCs/>
      <w:color w:val="FFFFFF"/>
      <w:lang w:eastAsia="x-none"/>
    </w:rPr>
  </w:style>
  <w:style w:type="character" w:customStyle="1" w:styleId="FechaCar">
    <w:name w:val="Fecha Car"/>
    <w:basedOn w:val="Fuentedeprrafopredeter"/>
    <w:link w:val="Fecha"/>
    <w:uiPriority w:val="99"/>
    <w:rsid w:val="008855C4"/>
    <w:rPr>
      <w:rFonts w:ascii="Calibri" w:eastAsia="Times New Roman" w:hAnsi="Calibri" w:cs="Times New Roman"/>
      <w:b/>
      <w:bCs/>
      <w:color w:val="FFFFFF"/>
      <w:sz w:val="23"/>
      <w:szCs w:val="23"/>
      <w:lang w:val="es-ES" w:eastAsia="x-none"/>
    </w:rPr>
  </w:style>
  <w:style w:type="paragraph" w:styleId="Sinespaciado">
    <w:name w:val="No Spacing"/>
    <w:uiPriority w:val="1"/>
    <w:qFormat/>
    <w:rsid w:val="008855C4"/>
    <w:pPr>
      <w:spacing w:after="0" w:line="240" w:lineRule="auto"/>
    </w:pPr>
    <w:rPr>
      <w:rFonts w:ascii="Calibri" w:eastAsia="Times New Roman" w:hAnsi="Calibri" w:cs="Times New Roman"/>
      <w:sz w:val="23"/>
      <w:szCs w:val="23"/>
      <w:lang w:val="es-ES"/>
    </w:rPr>
  </w:style>
  <w:style w:type="paragraph" w:styleId="Encabezado">
    <w:name w:val="header"/>
    <w:basedOn w:val="Normal"/>
    <w:link w:val="EncabezadoCar"/>
    <w:uiPriority w:val="99"/>
    <w:unhideWhenUsed/>
    <w:rsid w:val="008855C4"/>
    <w:pPr>
      <w:tabs>
        <w:tab w:val="center" w:pos="4419"/>
        <w:tab w:val="right" w:pos="8838"/>
      </w:tabs>
      <w:spacing w:after="0" w:line="240" w:lineRule="auto"/>
    </w:pPr>
    <w:rPr>
      <w:lang w:eastAsia="x-none"/>
    </w:rPr>
  </w:style>
  <w:style w:type="character" w:customStyle="1" w:styleId="EncabezadoCar">
    <w:name w:val="Encabezado Car"/>
    <w:basedOn w:val="Fuentedeprrafopredeter"/>
    <w:link w:val="Encabezado"/>
    <w:uiPriority w:val="99"/>
    <w:rsid w:val="008855C4"/>
    <w:rPr>
      <w:rFonts w:ascii="Calibri" w:eastAsia="Times New Roman" w:hAnsi="Calibri" w:cs="Times New Roman"/>
      <w:sz w:val="23"/>
      <w:szCs w:val="23"/>
      <w:lang w:val="es-ES" w:eastAsia="x-none"/>
    </w:rPr>
  </w:style>
  <w:style w:type="paragraph" w:styleId="Piedepgina">
    <w:name w:val="footer"/>
    <w:basedOn w:val="Normal"/>
    <w:link w:val="PiedepginaCar"/>
    <w:uiPriority w:val="99"/>
    <w:unhideWhenUsed/>
    <w:rsid w:val="008855C4"/>
    <w:pPr>
      <w:tabs>
        <w:tab w:val="center" w:pos="4419"/>
        <w:tab w:val="right" w:pos="8838"/>
      </w:tabs>
      <w:spacing w:after="0" w:line="240" w:lineRule="auto"/>
    </w:pPr>
    <w:rPr>
      <w:lang w:eastAsia="x-none"/>
    </w:rPr>
  </w:style>
  <w:style w:type="character" w:customStyle="1" w:styleId="PiedepginaCar">
    <w:name w:val="Pie de página Car"/>
    <w:basedOn w:val="Fuentedeprrafopredeter"/>
    <w:link w:val="Piedepgina"/>
    <w:uiPriority w:val="99"/>
    <w:rsid w:val="008855C4"/>
    <w:rPr>
      <w:rFonts w:ascii="Calibri" w:eastAsia="Times New Roman" w:hAnsi="Calibri" w:cs="Times New Roman"/>
      <w:sz w:val="23"/>
      <w:szCs w:val="23"/>
      <w:lang w:val="es-ES" w:eastAsia="x-none"/>
    </w:rPr>
  </w:style>
  <w:style w:type="paragraph" w:styleId="Textodeglobo">
    <w:name w:val="Balloon Text"/>
    <w:basedOn w:val="Normal"/>
    <w:link w:val="TextodegloboCar"/>
    <w:uiPriority w:val="99"/>
    <w:semiHidden/>
    <w:unhideWhenUsed/>
    <w:rsid w:val="00885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5C4"/>
    <w:rPr>
      <w:rFonts w:ascii="Tahoma" w:eastAsia="Times New Roman" w:hAnsi="Tahoma" w:cs="Tahoma"/>
      <w:sz w:val="16"/>
      <w:szCs w:val="16"/>
      <w:lang w:val="es-ES"/>
    </w:rPr>
  </w:style>
  <w:style w:type="paragraph" w:styleId="Prrafodelista">
    <w:name w:val="List Paragraph"/>
    <w:basedOn w:val="Normal"/>
    <w:uiPriority w:val="34"/>
    <w:qFormat/>
    <w:rsid w:val="00D17B9B"/>
    <w:pPr>
      <w:ind w:left="720"/>
      <w:contextualSpacing/>
    </w:pPr>
  </w:style>
  <w:style w:type="paragraph" w:styleId="Puesto">
    <w:name w:val="Title"/>
    <w:basedOn w:val="Normal"/>
    <w:next w:val="Normal"/>
    <w:link w:val="PuestoCar"/>
    <w:uiPriority w:val="10"/>
    <w:qFormat/>
    <w:rsid w:val="00D17B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D17B9B"/>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D17B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17B9B"/>
    <w:rPr>
      <w:rFonts w:asciiTheme="majorHAnsi" w:eastAsiaTheme="majorEastAsia" w:hAnsiTheme="majorHAnsi" w:cstheme="majorBidi"/>
      <w:i/>
      <w:iCs/>
      <w:color w:val="4F81BD" w:themeColor="accent1"/>
      <w:spacing w:val="15"/>
      <w:sz w:val="24"/>
      <w:szCs w:val="24"/>
      <w:lang w:val="es-ES"/>
    </w:rPr>
  </w:style>
  <w:style w:type="paragraph" w:styleId="Textonotapie">
    <w:name w:val="footnote text"/>
    <w:basedOn w:val="Normal"/>
    <w:link w:val="TextonotapieCar"/>
    <w:uiPriority w:val="99"/>
    <w:semiHidden/>
    <w:unhideWhenUsed/>
    <w:rsid w:val="00AD36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36FC"/>
    <w:rPr>
      <w:rFonts w:ascii="Calibri" w:eastAsia="Times New Roman" w:hAnsi="Calibri" w:cs="Times New Roman"/>
      <w:sz w:val="20"/>
      <w:szCs w:val="20"/>
      <w:lang w:val="es-ES"/>
    </w:rPr>
  </w:style>
  <w:style w:type="character" w:styleId="Refdenotaalpie">
    <w:name w:val="footnote reference"/>
    <w:basedOn w:val="Fuentedeprrafopredeter"/>
    <w:uiPriority w:val="99"/>
    <w:semiHidden/>
    <w:unhideWhenUsed/>
    <w:rsid w:val="00AD36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94667">
      <w:bodyDiv w:val="1"/>
      <w:marLeft w:val="0"/>
      <w:marRight w:val="0"/>
      <w:marTop w:val="0"/>
      <w:marBottom w:val="0"/>
      <w:divBdr>
        <w:top w:val="none" w:sz="0" w:space="0" w:color="auto"/>
        <w:left w:val="none" w:sz="0" w:space="0" w:color="auto"/>
        <w:bottom w:val="none" w:sz="0" w:space="0" w:color="auto"/>
        <w:right w:val="none" w:sz="0" w:space="0" w:color="auto"/>
      </w:divBdr>
    </w:div>
    <w:div w:id="627662888">
      <w:bodyDiv w:val="1"/>
      <w:marLeft w:val="0"/>
      <w:marRight w:val="0"/>
      <w:marTop w:val="0"/>
      <w:marBottom w:val="0"/>
      <w:divBdr>
        <w:top w:val="none" w:sz="0" w:space="0" w:color="auto"/>
        <w:left w:val="none" w:sz="0" w:space="0" w:color="auto"/>
        <w:bottom w:val="none" w:sz="0" w:space="0" w:color="auto"/>
        <w:right w:val="none" w:sz="0" w:space="0" w:color="auto"/>
      </w:divBdr>
    </w:div>
    <w:div w:id="11533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E134-8D53-411C-8014-8A713FAA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2275</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Esteban Andres Rojas Araneda</dc:creator>
  <cp:lastModifiedBy>Ester</cp:lastModifiedBy>
  <cp:revision>3</cp:revision>
  <cp:lastPrinted>2017-10-18T18:33:00Z</cp:lastPrinted>
  <dcterms:created xsi:type="dcterms:W3CDTF">2021-10-20T13:37:00Z</dcterms:created>
  <dcterms:modified xsi:type="dcterms:W3CDTF">2021-10-21T12:03:00Z</dcterms:modified>
</cp:coreProperties>
</file>