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D2DF5" w14:textId="3FF74B56" w:rsidR="000B390B" w:rsidRDefault="00122057" w:rsidP="000F4FA9">
      <w:pPr>
        <w:jc w:val="both"/>
        <w:rPr>
          <w:sz w:val="28"/>
          <w:szCs w:val="28"/>
          <w:u w:val="single"/>
        </w:rPr>
      </w:pPr>
      <w:r w:rsidRPr="00564DA7">
        <w:rPr>
          <w:sz w:val="28"/>
          <w:szCs w:val="28"/>
          <w:u w:val="single"/>
        </w:rPr>
        <w:t>Actualización Manual REM 2024</w:t>
      </w:r>
      <w:r w:rsidR="009C19E0">
        <w:rPr>
          <w:sz w:val="28"/>
          <w:szCs w:val="28"/>
          <w:u w:val="single"/>
        </w:rPr>
        <w:t xml:space="preserve"> V</w:t>
      </w:r>
      <w:r w:rsidR="00EA03B4">
        <w:rPr>
          <w:sz w:val="28"/>
          <w:szCs w:val="28"/>
          <w:u w:val="single"/>
        </w:rPr>
        <w:t>3</w:t>
      </w:r>
    </w:p>
    <w:p w14:paraId="72BDCBCB" w14:textId="00B60ECC" w:rsidR="000B390B" w:rsidRDefault="000B390B" w:rsidP="000F4FA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REM serie A:</w:t>
      </w:r>
    </w:p>
    <w:p w14:paraId="7BAB93C6" w14:textId="17A66F74" w:rsidR="002F2E23" w:rsidRPr="006E027B" w:rsidRDefault="006E027B" w:rsidP="006E027B">
      <w:pPr>
        <w:pStyle w:val="Prrafodelista"/>
        <w:numPr>
          <w:ilvl w:val="0"/>
          <w:numId w:val="1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REM A03: </w:t>
      </w:r>
    </w:p>
    <w:p w14:paraId="52422E71" w14:textId="07E45862" w:rsidR="00066125" w:rsidRPr="00BF4D02" w:rsidRDefault="000D5552" w:rsidP="00066125">
      <w:pPr>
        <w:pStyle w:val="Prrafodelista"/>
        <w:numPr>
          <w:ilvl w:val="0"/>
          <w:numId w:val="15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Sección F: Tamizaje Trastorno Espectro Autista (MCHAT – RF)</w:t>
      </w:r>
      <w:r w:rsidR="00D3071A">
        <w:rPr>
          <w:sz w:val="28"/>
          <w:szCs w:val="28"/>
        </w:rPr>
        <w:t>, s</w:t>
      </w:r>
      <w:r>
        <w:rPr>
          <w:sz w:val="28"/>
          <w:szCs w:val="28"/>
        </w:rPr>
        <w:t>e corrigen reglas de consistencia R.2 y R.3.</w:t>
      </w:r>
      <w:r w:rsidR="00066125" w:rsidRPr="00066125">
        <w:rPr>
          <w:sz w:val="28"/>
          <w:szCs w:val="28"/>
        </w:rPr>
        <w:t xml:space="preserve"> </w:t>
      </w:r>
    </w:p>
    <w:p w14:paraId="2AB09813" w14:textId="1F699399" w:rsidR="00BF4D02" w:rsidRPr="00066125" w:rsidRDefault="00BF4D02" w:rsidP="00066125">
      <w:pPr>
        <w:pStyle w:val="Prrafodelista"/>
        <w:numPr>
          <w:ilvl w:val="0"/>
          <w:numId w:val="15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Sección I: Aplicación y resultados de Pauta de Evaluación Programa Acompañamiento Psicosocial en APS, se incorpora definición operacional de “Derivación efectiva”.</w:t>
      </w:r>
    </w:p>
    <w:p w14:paraId="2F24DE0D" w14:textId="13C32E21" w:rsidR="00066125" w:rsidRPr="000D5552" w:rsidRDefault="00066125" w:rsidP="00066125">
      <w:pPr>
        <w:pStyle w:val="Prrafodelista"/>
        <w:numPr>
          <w:ilvl w:val="0"/>
          <w:numId w:val="15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Sección K: Atenciones en Modalidades de Apoyo al Desarrollo Infantil (MADIS) en APS</w:t>
      </w:r>
      <w:r w:rsidR="00D3071A">
        <w:rPr>
          <w:sz w:val="28"/>
          <w:szCs w:val="28"/>
        </w:rPr>
        <w:t>, s</w:t>
      </w:r>
      <w:r>
        <w:rPr>
          <w:sz w:val="28"/>
          <w:szCs w:val="28"/>
        </w:rPr>
        <w:t>e modifican definiciones conceptuales, operacionales y reglas de consistencia.</w:t>
      </w:r>
    </w:p>
    <w:p w14:paraId="4785B40E" w14:textId="65590648" w:rsidR="002F56F6" w:rsidRPr="00475222" w:rsidRDefault="00EA03B4" w:rsidP="002F56F6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475222">
        <w:rPr>
          <w:sz w:val="28"/>
          <w:szCs w:val="28"/>
        </w:rPr>
        <w:t>REM A04:</w:t>
      </w:r>
    </w:p>
    <w:p w14:paraId="40F7B421" w14:textId="27D474FF" w:rsidR="00EA03B4" w:rsidRPr="005B5EF6" w:rsidRDefault="00EA03B4" w:rsidP="00EA03B4">
      <w:pPr>
        <w:pStyle w:val="Prrafodelista"/>
        <w:numPr>
          <w:ilvl w:val="0"/>
          <w:numId w:val="15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Sección J: Despacho de recetas de pacientes ambulatorios, se corrige regla de consistencia R.1. </w:t>
      </w:r>
    </w:p>
    <w:p w14:paraId="68A49982" w14:textId="06531B92" w:rsidR="005B5EF6" w:rsidRPr="000C7540" w:rsidRDefault="005B5EF6" w:rsidP="005B5EF6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0C7540">
        <w:rPr>
          <w:sz w:val="28"/>
          <w:szCs w:val="28"/>
        </w:rPr>
        <w:t>REM A05:</w:t>
      </w:r>
    </w:p>
    <w:p w14:paraId="11D179DE" w14:textId="5406DE4F" w:rsidR="005B5EF6" w:rsidRPr="000C7540" w:rsidRDefault="005B5EF6" w:rsidP="005B5EF6">
      <w:pPr>
        <w:pStyle w:val="Prrafodelista"/>
        <w:numPr>
          <w:ilvl w:val="0"/>
          <w:numId w:val="15"/>
        </w:numPr>
        <w:jc w:val="both"/>
        <w:rPr>
          <w:sz w:val="28"/>
          <w:szCs w:val="28"/>
        </w:rPr>
      </w:pPr>
      <w:r w:rsidRPr="000C7540">
        <w:rPr>
          <w:sz w:val="28"/>
          <w:szCs w:val="28"/>
        </w:rPr>
        <w:t xml:space="preserve">Sección T: Ingresos y Egresos Programa Acompañamiento Psicosocial en Atención Primaria, </w:t>
      </w:r>
      <w:r w:rsidR="000C7540" w:rsidRPr="000C7540">
        <w:rPr>
          <w:sz w:val="28"/>
          <w:szCs w:val="28"/>
        </w:rPr>
        <w:t xml:space="preserve">se incorporan definiciones operacionales de: Aumento de funcionalidad familiar (4 puntos o más), Cumple con el 70% de los objetivos del plan de acompañamiento y, </w:t>
      </w:r>
      <w:r w:rsidR="000C7540" w:rsidRPr="00D07B97">
        <w:rPr>
          <w:sz w:val="28"/>
          <w:szCs w:val="28"/>
        </w:rPr>
        <w:t>Egreso por alta clínica del Prog</w:t>
      </w:r>
      <w:r w:rsidR="000C7540" w:rsidRPr="000C7540">
        <w:rPr>
          <w:sz w:val="28"/>
          <w:szCs w:val="28"/>
        </w:rPr>
        <w:t>rama</w:t>
      </w:r>
      <w:r w:rsidR="000C7540" w:rsidRPr="00D07B97">
        <w:rPr>
          <w:sz w:val="28"/>
          <w:szCs w:val="28"/>
        </w:rPr>
        <w:t xml:space="preserve"> de Salud Mental</w:t>
      </w:r>
    </w:p>
    <w:p w14:paraId="657E01DB" w14:textId="6C3139AD" w:rsidR="0016493B" w:rsidRPr="00475222" w:rsidRDefault="0016493B" w:rsidP="0016493B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475222">
        <w:rPr>
          <w:sz w:val="28"/>
          <w:szCs w:val="28"/>
        </w:rPr>
        <w:t>REM A21:</w:t>
      </w:r>
    </w:p>
    <w:p w14:paraId="0B41D657" w14:textId="090D43BB" w:rsidR="0016493B" w:rsidRPr="00903315" w:rsidRDefault="0016493B" w:rsidP="0016493B">
      <w:pPr>
        <w:pStyle w:val="Prrafodelista"/>
        <w:numPr>
          <w:ilvl w:val="0"/>
          <w:numId w:val="15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Sección A: Capacidad instalada y utilización de los quirófanos, se corrige segundo párrafo de definición conceptual de quirófano indiferenciado. </w:t>
      </w:r>
    </w:p>
    <w:p w14:paraId="42D20BDB" w14:textId="77777777" w:rsidR="00E56113" w:rsidRPr="00E56113" w:rsidRDefault="00903315" w:rsidP="00903315">
      <w:pPr>
        <w:pStyle w:val="Prrafodelista"/>
        <w:numPr>
          <w:ilvl w:val="0"/>
          <w:numId w:val="15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Sección F: Causas de suspensión de cirugías electivas, se corrige regla de consistencia R.1.</w:t>
      </w:r>
    </w:p>
    <w:p w14:paraId="208A678D" w14:textId="7771940C" w:rsidR="00903315" w:rsidRPr="00475222" w:rsidRDefault="00E56113" w:rsidP="00E56113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475222">
        <w:rPr>
          <w:sz w:val="28"/>
          <w:szCs w:val="28"/>
        </w:rPr>
        <w:t>REM A28:</w:t>
      </w:r>
    </w:p>
    <w:p w14:paraId="3A99276E" w14:textId="2834AFD7" w:rsidR="00903315" w:rsidRPr="00E56113" w:rsidRDefault="00E56113" w:rsidP="0016493B">
      <w:pPr>
        <w:pStyle w:val="Prrafodelista"/>
        <w:numPr>
          <w:ilvl w:val="0"/>
          <w:numId w:val="15"/>
        </w:numPr>
        <w:jc w:val="both"/>
        <w:rPr>
          <w:sz w:val="28"/>
          <w:szCs w:val="28"/>
        </w:rPr>
      </w:pPr>
      <w:r w:rsidRPr="00E56113">
        <w:rPr>
          <w:sz w:val="28"/>
          <w:szCs w:val="28"/>
        </w:rPr>
        <w:t>Sección A.4</w:t>
      </w:r>
      <w:r>
        <w:rPr>
          <w:sz w:val="28"/>
          <w:szCs w:val="28"/>
        </w:rPr>
        <w:t>: Evaluación intermedia, se corrige regla de consistencia R.2.</w:t>
      </w:r>
    </w:p>
    <w:p w14:paraId="2FCA5BD2" w14:textId="02987ACC" w:rsidR="006E027B" w:rsidRDefault="006E027B" w:rsidP="006E027B">
      <w:pPr>
        <w:jc w:val="both"/>
        <w:rPr>
          <w:sz w:val="28"/>
          <w:szCs w:val="28"/>
          <w:u w:val="single"/>
        </w:rPr>
      </w:pPr>
    </w:p>
    <w:p w14:paraId="2F5D3B39" w14:textId="48615E3E" w:rsidR="00121712" w:rsidRDefault="00121712" w:rsidP="0012171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REM serie </w:t>
      </w:r>
      <w:r>
        <w:rPr>
          <w:sz w:val="28"/>
          <w:szCs w:val="28"/>
          <w:u w:val="single"/>
        </w:rPr>
        <w:t>B</w:t>
      </w:r>
      <w:r>
        <w:rPr>
          <w:sz w:val="28"/>
          <w:szCs w:val="28"/>
          <w:u w:val="single"/>
        </w:rPr>
        <w:t>:</w:t>
      </w:r>
    </w:p>
    <w:p w14:paraId="26B5B7DA" w14:textId="581284D0" w:rsidR="00121712" w:rsidRPr="006E027B" w:rsidRDefault="00121712" w:rsidP="00121712">
      <w:pPr>
        <w:pStyle w:val="Prrafodelista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REM </w:t>
      </w:r>
      <w:r>
        <w:rPr>
          <w:sz w:val="28"/>
          <w:szCs w:val="28"/>
        </w:rPr>
        <w:t>B</w:t>
      </w:r>
      <w:r>
        <w:rPr>
          <w:sz w:val="28"/>
          <w:szCs w:val="28"/>
        </w:rPr>
        <w:t xml:space="preserve">: </w:t>
      </w:r>
    </w:p>
    <w:p w14:paraId="058DE37F" w14:textId="7A0F20B3" w:rsidR="00121712" w:rsidRPr="00121712" w:rsidRDefault="00121712" w:rsidP="006E027B">
      <w:pPr>
        <w:pStyle w:val="Prrafodelista"/>
        <w:numPr>
          <w:ilvl w:val="0"/>
          <w:numId w:val="15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En definiciones conceptuales se modifica “Producción </w:t>
      </w:r>
      <w:proofErr w:type="spellStart"/>
      <w:r>
        <w:rPr>
          <w:sz w:val="28"/>
          <w:szCs w:val="28"/>
        </w:rPr>
        <w:t>intrahospital</w:t>
      </w:r>
      <w:proofErr w:type="spellEnd"/>
      <w:r>
        <w:rPr>
          <w:sz w:val="28"/>
          <w:szCs w:val="28"/>
        </w:rPr>
        <w:t>”.</w:t>
      </w:r>
    </w:p>
    <w:p w14:paraId="00C83325" w14:textId="77777777" w:rsidR="006E027B" w:rsidRDefault="006E027B" w:rsidP="006E027B">
      <w:pPr>
        <w:jc w:val="both"/>
        <w:rPr>
          <w:sz w:val="28"/>
          <w:szCs w:val="28"/>
          <w:u w:val="single"/>
        </w:rPr>
      </w:pPr>
    </w:p>
    <w:p w14:paraId="1B017AE5" w14:textId="77777777" w:rsidR="006E027B" w:rsidRDefault="006E027B" w:rsidP="006E027B">
      <w:pPr>
        <w:jc w:val="both"/>
        <w:rPr>
          <w:sz w:val="28"/>
          <w:szCs w:val="28"/>
          <w:u w:val="single"/>
        </w:rPr>
      </w:pPr>
    </w:p>
    <w:p w14:paraId="4A5959D6" w14:textId="77777777" w:rsidR="006E027B" w:rsidRDefault="006E027B" w:rsidP="006E027B">
      <w:pPr>
        <w:jc w:val="both"/>
        <w:rPr>
          <w:sz w:val="28"/>
          <w:szCs w:val="28"/>
          <w:u w:val="single"/>
        </w:rPr>
      </w:pPr>
    </w:p>
    <w:p w14:paraId="62F7787D" w14:textId="77777777" w:rsidR="006E027B" w:rsidRPr="006E027B" w:rsidRDefault="006E027B" w:rsidP="006E027B">
      <w:pPr>
        <w:jc w:val="both"/>
        <w:rPr>
          <w:sz w:val="28"/>
          <w:szCs w:val="28"/>
          <w:u w:val="single"/>
        </w:rPr>
      </w:pPr>
    </w:p>
    <w:sectPr w:rsidR="006E027B" w:rsidRPr="006E027B" w:rsidSect="00C260DE">
      <w:pgSz w:w="12240" w:h="15840"/>
      <w:pgMar w:top="1417" w:right="104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3F46"/>
    <w:multiLevelType w:val="hybridMultilevel"/>
    <w:tmpl w:val="DBA4AD84"/>
    <w:lvl w:ilvl="0" w:tplc="BE8A4382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color w:val="auto"/>
        <w:sz w:val="24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971D8C"/>
    <w:multiLevelType w:val="hybridMultilevel"/>
    <w:tmpl w:val="67940F0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E386E"/>
    <w:multiLevelType w:val="hybridMultilevel"/>
    <w:tmpl w:val="17B6F9E6"/>
    <w:lvl w:ilvl="0" w:tplc="BE8A438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  <w:sz w:val="2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24CC3"/>
    <w:multiLevelType w:val="hybridMultilevel"/>
    <w:tmpl w:val="0BAC4880"/>
    <w:lvl w:ilvl="0" w:tplc="3ECA19D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u w:val="none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F64328"/>
    <w:multiLevelType w:val="hybridMultilevel"/>
    <w:tmpl w:val="2B9A2C84"/>
    <w:lvl w:ilvl="0" w:tplc="BE8A4382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color w:val="auto"/>
        <w:sz w:val="24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8363BF"/>
    <w:multiLevelType w:val="hybridMultilevel"/>
    <w:tmpl w:val="BB7AB602"/>
    <w:lvl w:ilvl="0" w:tplc="BE8A4382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color w:val="auto"/>
        <w:sz w:val="24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AE0411"/>
    <w:multiLevelType w:val="hybridMultilevel"/>
    <w:tmpl w:val="49C0AF68"/>
    <w:lvl w:ilvl="0" w:tplc="BE8A4382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color w:val="auto"/>
        <w:sz w:val="24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E67C41"/>
    <w:multiLevelType w:val="hybridMultilevel"/>
    <w:tmpl w:val="37541DDE"/>
    <w:lvl w:ilvl="0" w:tplc="BE8A4382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color w:val="auto"/>
        <w:sz w:val="24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0F374C"/>
    <w:multiLevelType w:val="hybridMultilevel"/>
    <w:tmpl w:val="F1B0B716"/>
    <w:lvl w:ilvl="0" w:tplc="BE8A4382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color w:val="auto"/>
        <w:sz w:val="24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42C5CE6"/>
    <w:multiLevelType w:val="hybridMultilevel"/>
    <w:tmpl w:val="5436354A"/>
    <w:lvl w:ilvl="0" w:tplc="BE8A4382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color w:val="auto"/>
        <w:sz w:val="24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FBC02B5"/>
    <w:multiLevelType w:val="hybridMultilevel"/>
    <w:tmpl w:val="F25A19E6"/>
    <w:lvl w:ilvl="0" w:tplc="BE8A4382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color w:val="auto"/>
        <w:sz w:val="24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FCA5DB7"/>
    <w:multiLevelType w:val="hybridMultilevel"/>
    <w:tmpl w:val="DFFC84C4"/>
    <w:lvl w:ilvl="0" w:tplc="9F8EB6FC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color w:val="1F497D"/>
        <w:sz w:val="24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3AA18DC"/>
    <w:multiLevelType w:val="hybridMultilevel"/>
    <w:tmpl w:val="A574C748"/>
    <w:lvl w:ilvl="0" w:tplc="BE8A4382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color w:val="auto"/>
        <w:sz w:val="24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7E858E1"/>
    <w:multiLevelType w:val="hybridMultilevel"/>
    <w:tmpl w:val="7090DCF8"/>
    <w:lvl w:ilvl="0" w:tplc="8A8A52A8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  <w:u w:val="none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FBA4F4D"/>
    <w:multiLevelType w:val="hybridMultilevel"/>
    <w:tmpl w:val="F03A90DA"/>
    <w:lvl w:ilvl="0" w:tplc="9F8EB6FC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color w:val="1F497D"/>
        <w:sz w:val="24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74544840">
    <w:abstractNumId w:val="1"/>
  </w:num>
  <w:num w:numId="2" w16cid:durableId="1473449190">
    <w:abstractNumId w:val="12"/>
  </w:num>
  <w:num w:numId="3" w16cid:durableId="143860889">
    <w:abstractNumId w:val="5"/>
  </w:num>
  <w:num w:numId="4" w16cid:durableId="126356722">
    <w:abstractNumId w:val="6"/>
  </w:num>
  <w:num w:numId="5" w16cid:durableId="1348753862">
    <w:abstractNumId w:val="4"/>
  </w:num>
  <w:num w:numId="6" w16cid:durableId="1628001794">
    <w:abstractNumId w:val="8"/>
  </w:num>
  <w:num w:numId="7" w16cid:durableId="322664307">
    <w:abstractNumId w:val="7"/>
  </w:num>
  <w:num w:numId="8" w16cid:durableId="1346437568">
    <w:abstractNumId w:val="9"/>
  </w:num>
  <w:num w:numId="9" w16cid:durableId="609240458">
    <w:abstractNumId w:val="14"/>
  </w:num>
  <w:num w:numId="10" w16cid:durableId="356202799">
    <w:abstractNumId w:val="11"/>
  </w:num>
  <w:num w:numId="11" w16cid:durableId="1515001333">
    <w:abstractNumId w:val="2"/>
  </w:num>
  <w:num w:numId="12" w16cid:durableId="1354304621">
    <w:abstractNumId w:val="10"/>
  </w:num>
  <w:num w:numId="13" w16cid:durableId="734665973">
    <w:abstractNumId w:val="0"/>
  </w:num>
  <w:num w:numId="14" w16cid:durableId="1678577291">
    <w:abstractNumId w:val="3"/>
  </w:num>
  <w:num w:numId="15" w16cid:durableId="15650203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057"/>
    <w:rsid w:val="0003203F"/>
    <w:rsid w:val="00047388"/>
    <w:rsid w:val="00056733"/>
    <w:rsid w:val="00057F81"/>
    <w:rsid w:val="00066125"/>
    <w:rsid w:val="000B26C6"/>
    <w:rsid w:val="000B390B"/>
    <w:rsid w:val="000B5566"/>
    <w:rsid w:val="000C7540"/>
    <w:rsid w:val="000D5552"/>
    <w:rsid w:val="000D5A63"/>
    <w:rsid w:val="000F4FA9"/>
    <w:rsid w:val="00105911"/>
    <w:rsid w:val="00121712"/>
    <w:rsid w:val="00122057"/>
    <w:rsid w:val="00142084"/>
    <w:rsid w:val="0016493B"/>
    <w:rsid w:val="00164F67"/>
    <w:rsid w:val="0018052A"/>
    <w:rsid w:val="0018752D"/>
    <w:rsid w:val="00191D28"/>
    <w:rsid w:val="001A145C"/>
    <w:rsid w:val="001F417C"/>
    <w:rsid w:val="00201549"/>
    <w:rsid w:val="00221869"/>
    <w:rsid w:val="00225F55"/>
    <w:rsid w:val="00292BAB"/>
    <w:rsid w:val="002B03B7"/>
    <w:rsid w:val="002F2E23"/>
    <w:rsid w:val="002F56F6"/>
    <w:rsid w:val="00316A14"/>
    <w:rsid w:val="003540E3"/>
    <w:rsid w:val="003677B4"/>
    <w:rsid w:val="003B3B38"/>
    <w:rsid w:val="004270D1"/>
    <w:rsid w:val="004402A7"/>
    <w:rsid w:val="004476FE"/>
    <w:rsid w:val="00475222"/>
    <w:rsid w:val="00485E0D"/>
    <w:rsid w:val="00493199"/>
    <w:rsid w:val="00495A9B"/>
    <w:rsid w:val="004B7705"/>
    <w:rsid w:val="00551E20"/>
    <w:rsid w:val="00555639"/>
    <w:rsid w:val="00562699"/>
    <w:rsid w:val="005636AE"/>
    <w:rsid w:val="00564DA7"/>
    <w:rsid w:val="00582CB1"/>
    <w:rsid w:val="00594B9A"/>
    <w:rsid w:val="005B5EF6"/>
    <w:rsid w:val="006630FD"/>
    <w:rsid w:val="00671DE4"/>
    <w:rsid w:val="006C0EE5"/>
    <w:rsid w:val="006E027B"/>
    <w:rsid w:val="00796851"/>
    <w:rsid w:val="007E7D58"/>
    <w:rsid w:val="00821438"/>
    <w:rsid w:val="008B4D5C"/>
    <w:rsid w:val="00902F31"/>
    <w:rsid w:val="00903315"/>
    <w:rsid w:val="009428BB"/>
    <w:rsid w:val="009814A0"/>
    <w:rsid w:val="009C19E0"/>
    <w:rsid w:val="00A62AEA"/>
    <w:rsid w:val="00A63550"/>
    <w:rsid w:val="00AD100D"/>
    <w:rsid w:val="00AE28A2"/>
    <w:rsid w:val="00AE7F7D"/>
    <w:rsid w:val="00B05D3B"/>
    <w:rsid w:val="00B33886"/>
    <w:rsid w:val="00B555E6"/>
    <w:rsid w:val="00B720D4"/>
    <w:rsid w:val="00B744B3"/>
    <w:rsid w:val="00B77528"/>
    <w:rsid w:val="00BB439C"/>
    <w:rsid w:val="00BF4D02"/>
    <w:rsid w:val="00BF4D59"/>
    <w:rsid w:val="00C02DD1"/>
    <w:rsid w:val="00C260DE"/>
    <w:rsid w:val="00C41261"/>
    <w:rsid w:val="00C53FC0"/>
    <w:rsid w:val="00CC1501"/>
    <w:rsid w:val="00CE6755"/>
    <w:rsid w:val="00D16A38"/>
    <w:rsid w:val="00D23751"/>
    <w:rsid w:val="00D3071A"/>
    <w:rsid w:val="00D45E68"/>
    <w:rsid w:val="00DC17D7"/>
    <w:rsid w:val="00E56113"/>
    <w:rsid w:val="00E5664B"/>
    <w:rsid w:val="00EA03B4"/>
    <w:rsid w:val="00EB3417"/>
    <w:rsid w:val="00F200F2"/>
    <w:rsid w:val="00F21032"/>
    <w:rsid w:val="00F22C42"/>
    <w:rsid w:val="00F502A6"/>
    <w:rsid w:val="00F85A77"/>
    <w:rsid w:val="00F91F95"/>
    <w:rsid w:val="00FA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CE370"/>
  <w15:chartTrackingRefBased/>
  <w15:docId w15:val="{7E7139A7-21B6-4B95-9C5D-C86D4A2F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7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Duran Caroca</dc:creator>
  <cp:keywords/>
  <dc:description/>
  <cp:lastModifiedBy>Susana Martinez Studer</cp:lastModifiedBy>
  <cp:revision>15</cp:revision>
  <dcterms:created xsi:type="dcterms:W3CDTF">2023-12-29T12:24:00Z</dcterms:created>
  <dcterms:modified xsi:type="dcterms:W3CDTF">2024-02-26T14:33:00Z</dcterms:modified>
</cp:coreProperties>
</file>